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C35E" w14:textId="77777777" w:rsidR="00A22691" w:rsidRPr="009024C4" w:rsidRDefault="00A22691" w:rsidP="00A22691">
      <w:pPr>
        <w:spacing w:after="0" w:line="240" w:lineRule="auto"/>
        <w:jc w:val="both"/>
        <w:rPr>
          <w:rFonts w:ascii="Times New Roman" w:hAnsi="Times New Roman"/>
          <w:sz w:val="24"/>
          <w:szCs w:val="24"/>
          <w:lang w:val="et-EE"/>
        </w:rPr>
      </w:pPr>
      <w:r w:rsidRPr="009024C4">
        <w:rPr>
          <w:rFonts w:ascii="Times New Roman" w:hAnsi="Times New Roman"/>
          <w:sz w:val="24"/>
          <w:szCs w:val="24"/>
          <w:lang w:val="et-EE"/>
        </w:rPr>
        <w:t>EELNÕU</w:t>
      </w:r>
    </w:p>
    <w:p w14:paraId="14F7CF4F" w14:textId="77777777" w:rsidR="00A22691" w:rsidRPr="009024C4" w:rsidRDefault="00A22691" w:rsidP="00A22691">
      <w:pPr>
        <w:spacing w:after="0" w:line="240" w:lineRule="auto"/>
        <w:jc w:val="both"/>
        <w:rPr>
          <w:rFonts w:ascii="Times New Roman" w:hAnsi="Times New Roman"/>
          <w:sz w:val="24"/>
          <w:szCs w:val="24"/>
          <w:lang w:val="et-EE"/>
        </w:rPr>
      </w:pPr>
    </w:p>
    <w:p w14:paraId="01D8BB3B" w14:textId="77777777" w:rsidR="00A22691" w:rsidRPr="009024C4" w:rsidRDefault="00A22691" w:rsidP="00A22691">
      <w:pPr>
        <w:spacing w:after="0" w:line="240" w:lineRule="auto"/>
        <w:jc w:val="both"/>
        <w:rPr>
          <w:rFonts w:ascii="Times New Roman" w:hAnsi="Times New Roman"/>
          <w:sz w:val="24"/>
          <w:szCs w:val="24"/>
          <w:lang w:val="et-EE"/>
        </w:rPr>
      </w:pPr>
    </w:p>
    <w:p w14:paraId="72937C61" w14:textId="77777777" w:rsidR="00A22691" w:rsidRPr="009024C4" w:rsidRDefault="00A22691" w:rsidP="00A22691">
      <w:pPr>
        <w:spacing w:after="0" w:line="240" w:lineRule="auto"/>
        <w:jc w:val="both"/>
        <w:rPr>
          <w:rFonts w:ascii="Times New Roman" w:hAnsi="Times New Roman"/>
          <w:sz w:val="24"/>
          <w:szCs w:val="24"/>
          <w:lang w:val="et-EE"/>
        </w:rPr>
      </w:pPr>
      <w:r w:rsidRPr="009024C4">
        <w:rPr>
          <w:rFonts w:ascii="Times New Roman" w:hAnsi="Times New Roman"/>
          <w:sz w:val="24"/>
          <w:szCs w:val="24"/>
          <w:lang w:val="et-EE"/>
        </w:rPr>
        <w:t>VABARIIGI VALITSUS</w:t>
      </w:r>
    </w:p>
    <w:p w14:paraId="1F178D0E" w14:textId="77777777" w:rsidR="00A22691" w:rsidRPr="009024C4" w:rsidRDefault="00A22691" w:rsidP="00A22691">
      <w:pPr>
        <w:spacing w:after="0" w:line="240" w:lineRule="auto"/>
        <w:jc w:val="both"/>
        <w:rPr>
          <w:rFonts w:ascii="Times New Roman" w:hAnsi="Times New Roman"/>
          <w:sz w:val="24"/>
          <w:szCs w:val="24"/>
          <w:lang w:val="et-EE"/>
        </w:rPr>
      </w:pPr>
    </w:p>
    <w:p w14:paraId="658B0735" w14:textId="77777777" w:rsidR="00A22691" w:rsidRPr="009024C4" w:rsidRDefault="00A22691" w:rsidP="00A22691">
      <w:pPr>
        <w:spacing w:after="0" w:line="240" w:lineRule="auto"/>
        <w:jc w:val="both"/>
        <w:rPr>
          <w:rFonts w:ascii="Times New Roman" w:hAnsi="Times New Roman"/>
          <w:sz w:val="24"/>
          <w:szCs w:val="24"/>
          <w:lang w:val="et-EE"/>
        </w:rPr>
      </w:pPr>
    </w:p>
    <w:p w14:paraId="21A07424" w14:textId="77777777" w:rsidR="00A22691" w:rsidRPr="009024C4" w:rsidRDefault="00A22691" w:rsidP="00A22691">
      <w:pPr>
        <w:suppressAutoHyphens/>
        <w:spacing w:after="0" w:line="240" w:lineRule="auto"/>
        <w:jc w:val="both"/>
        <w:rPr>
          <w:rFonts w:ascii="Times New Roman" w:hAnsi="Times New Roman"/>
          <w:iCs/>
          <w:sz w:val="24"/>
          <w:szCs w:val="24"/>
          <w:lang w:val="et-EE" w:eastAsia="ar-SA"/>
        </w:rPr>
      </w:pPr>
    </w:p>
    <w:p w14:paraId="23945488" w14:textId="77777777" w:rsidR="00A22691" w:rsidRPr="009024C4" w:rsidRDefault="00A22691" w:rsidP="00A22691">
      <w:pPr>
        <w:spacing w:after="0" w:line="240" w:lineRule="auto"/>
        <w:jc w:val="both"/>
        <w:rPr>
          <w:rFonts w:ascii="Times New Roman" w:hAnsi="Times New Roman"/>
          <w:sz w:val="24"/>
          <w:szCs w:val="24"/>
          <w:lang w:val="et-EE"/>
        </w:rPr>
      </w:pPr>
      <w:r w:rsidRPr="009024C4">
        <w:rPr>
          <w:rFonts w:ascii="Times New Roman" w:hAnsi="Times New Roman"/>
          <w:sz w:val="24"/>
          <w:szCs w:val="24"/>
          <w:lang w:val="et-EE"/>
        </w:rPr>
        <w:t>ISTUNGI PROTOKOLL</w:t>
      </w:r>
    </w:p>
    <w:p w14:paraId="0C7BBBE1" w14:textId="77777777" w:rsidR="00A22691" w:rsidRPr="009024C4" w:rsidRDefault="00A22691" w:rsidP="00A22691">
      <w:pPr>
        <w:spacing w:after="0" w:line="240" w:lineRule="auto"/>
        <w:jc w:val="both"/>
        <w:rPr>
          <w:rFonts w:ascii="Times New Roman" w:hAnsi="Times New Roman"/>
          <w:sz w:val="24"/>
          <w:szCs w:val="24"/>
          <w:lang w:val="et-EE"/>
        </w:rPr>
      </w:pPr>
      <w:r w:rsidRPr="009024C4">
        <w:rPr>
          <w:rFonts w:ascii="Times New Roman" w:hAnsi="Times New Roman"/>
          <w:sz w:val="24"/>
          <w:szCs w:val="24"/>
          <w:lang w:val="et-EE"/>
        </w:rPr>
        <w:t>Tallinn, Stenbocki maja</w:t>
      </w:r>
    </w:p>
    <w:p w14:paraId="01E34B62" w14:textId="4C705607" w:rsidR="00A22691" w:rsidRPr="009024C4" w:rsidRDefault="00A22691" w:rsidP="00A22691">
      <w:pPr>
        <w:spacing w:after="0" w:line="240" w:lineRule="auto"/>
        <w:ind w:left="4320" w:firstLine="720"/>
        <w:jc w:val="both"/>
        <w:rPr>
          <w:rFonts w:ascii="Times New Roman" w:hAnsi="Times New Roman"/>
          <w:sz w:val="24"/>
          <w:szCs w:val="24"/>
          <w:lang w:val="et-EE"/>
        </w:rPr>
      </w:pPr>
      <w:r>
        <w:rPr>
          <w:rFonts w:ascii="Times New Roman" w:hAnsi="Times New Roman"/>
          <w:sz w:val="24"/>
          <w:szCs w:val="24"/>
          <w:lang w:val="et-EE"/>
        </w:rPr>
        <w:t xml:space="preserve">            </w:t>
      </w:r>
      <w:r w:rsidR="001107B9">
        <w:rPr>
          <w:rFonts w:ascii="Times New Roman" w:hAnsi="Times New Roman"/>
          <w:sz w:val="24"/>
          <w:szCs w:val="24"/>
          <w:lang w:val="et-EE"/>
        </w:rPr>
        <w:t>14.</w:t>
      </w:r>
      <w:r w:rsidRPr="009024C4">
        <w:rPr>
          <w:rFonts w:ascii="Times New Roman" w:hAnsi="Times New Roman"/>
          <w:sz w:val="24"/>
          <w:szCs w:val="24"/>
          <w:lang w:val="et-EE"/>
        </w:rPr>
        <w:t xml:space="preserve"> </w:t>
      </w:r>
      <w:r w:rsidR="00477E03">
        <w:rPr>
          <w:rFonts w:ascii="Times New Roman" w:hAnsi="Times New Roman"/>
          <w:sz w:val="24"/>
          <w:szCs w:val="24"/>
          <w:lang w:val="et-EE"/>
        </w:rPr>
        <w:t>mai</w:t>
      </w:r>
      <w:r w:rsidRPr="009024C4">
        <w:rPr>
          <w:rFonts w:ascii="Times New Roman" w:hAnsi="Times New Roman"/>
          <w:sz w:val="24"/>
          <w:szCs w:val="24"/>
          <w:lang w:val="et-EE"/>
        </w:rPr>
        <w:t xml:space="preserve"> 202</w:t>
      </w:r>
      <w:r>
        <w:rPr>
          <w:rFonts w:ascii="Times New Roman" w:hAnsi="Times New Roman"/>
          <w:sz w:val="24"/>
          <w:szCs w:val="24"/>
          <w:lang w:val="et-EE"/>
        </w:rPr>
        <w:t>6</w:t>
      </w:r>
      <w:r w:rsidRPr="009024C4">
        <w:rPr>
          <w:rFonts w:ascii="Times New Roman" w:hAnsi="Times New Roman"/>
          <w:sz w:val="24"/>
          <w:szCs w:val="24"/>
          <w:lang w:val="et-EE"/>
        </w:rPr>
        <w:t>. a nr</w:t>
      </w:r>
    </w:p>
    <w:p w14:paraId="07CF9B43" w14:textId="77777777" w:rsidR="00A22691" w:rsidRPr="009024C4" w:rsidRDefault="00A22691" w:rsidP="00A22691">
      <w:pPr>
        <w:spacing w:after="0" w:line="240" w:lineRule="auto"/>
        <w:jc w:val="both"/>
        <w:rPr>
          <w:rFonts w:ascii="Times New Roman" w:hAnsi="Times New Roman"/>
          <w:sz w:val="24"/>
          <w:szCs w:val="24"/>
          <w:lang w:val="et-EE"/>
        </w:rPr>
      </w:pPr>
    </w:p>
    <w:p w14:paraId="428416B5" w14:textId="77777777" w:rsidR="00A22691" w:rsidRPr="009024C4" w:rsidRDefault="00A22691" w:rsidP="00A22691">
      <w:pPr>
        <w:spacing w:after="0" w:line="240" w:lineRule="auto"/>
        <w:jc w:val="both"/>
        <w:rPr>
          <w:rFonts w:ascii="Times New Roman" w:hAnsi="Times New Roman"/>
          <w:sz w:val="24"/>
          <w:szCs w:val="24"/>
          <w:lang w:val="et-EE"/>
        </w:rPr>
      </w:pPr>
    </w:p>
    <w:p w14:paraId="60680585" w14:textId="77777777" w:rsidR="00A22691" w:rsidRPr="009024C4" w:rsidRDefault="00A22691" w:rsidP="00A22691">
      <w:pPr>
        <w:spacing w:after="0" w:line="240" w:lineRule="auto"/>
        <w:jc w:val="both"/>
        <w:rPr>
          <w:rFonts w:ascii="Times New Roman" w:hAnsi="Times New Roman"/>
          <w:sz w:val="24"/>
          <w:szCs w:val="24"/>
          <w:lang w:val="et-EE"/>
        </w:rPr>
      </w:pPr>
    </w:p>
    <w:p w14:paraId="11A89FD4" w14:textId="77777777" w:rsidR="00A22691" w:rsidRPr="009024C4" w:rsidRDefault="00A22691" w:rsidP="00A22691">
      <w:pPr>
        <w:suppressAutoHyphens/>
        <w:spacing w:after="0" w:line="240" w:lineRule="auto"/>
        <w:jc w:val="both"/>
        <w:rPr>
          <w:rFonts w:ascii="Times New Roman" w:hAnsi="Times New Roman"/>
          <w:iCs/>
          <w:sz w:val="24"/>
          <w:szCs w:val="24"/>
          <w:lang w:val="et-EE" w:eastAsia="ar-SA"/>
        </w:rPr>
      </w:pPr>
      <w:r w:rsidRPr="009024C4">
        <w:rPr>
          <w:rFonts w:ascii="Times New Roman" w:hAnsi="Times New Roman"/>
          <w:iCs/>
          <w:sz w:val="24"/>
          <w:szCs w:val="24"/>
          <w:lang w:val="et-EE" w:eastAsia="ar-SA"/>
        </w:rPr>
        <w:t>Päevakorrapunkt nr …</w:t>
      </w:r>
    </w:p>
    <w:p w14:paraId="0D0839B2" w14:textId="77777777" w:rsidR="00A22691" w:rsidRDefault="00A22691" w:rsidP="00A22691">
      <w:pPr>
        <w:suppressAutoHyphens/>
        <w:spacing w:after="0" w:line="240" w:lineRule="auto"/>
        <w:jc w:val="both"/>
        <w:rPr>
          <w:rFonts w:ascii="Times New Roman" w:hAnsi="Times New Roman"/>
          <w:iCs/>
          <w:sz w:val="24"/>
          <w:szCs w:val="24"/>
          <w:lang w:val="et-EE"/>
        </w:rPr>
      </w:pPr>
    </w:p>
    <w:p w14:paraId="0F9A258D" w14:textId="77777777" w:rsidR="00A22691" w:rsidRPr="009024C4" w:rsidRDefault="00A22691" w:rsidP="00A22691">
      <w:pPr>
        <w:suppressAutoHyphens/>
        <w:spacing w:after="0" w:line="240" w:lineRule="auto"/>
        <w:jc w:val="both"/>
        <w:rPr>
          <w:rFonts w:ascii="Times New Roman" w:hAnsi="Times New Roman"/>
          <w:iCs/>
          <w:sz w:val="24"/>
          <w:szCs w:val="24"/>
          <w:lang w:val="et-EE"/>
        </w:rPr>
      </w:pPr>
    </w:p>
    <w:p w14:paraId="27835032" w14:textId="24009FFA" w:rsidR="00A22691" w:rsidRDefault="00A22691" w:rsidP="00A22691">
      <w:pPr>
        <w:widowControl w:val="0"/>
        <w:autoSpaceDN w:val="0"/>
        <w:adjustRightInd w:val="0"/>
        <w:spacing w:after="0" w:line="240" w:lineRule="auto"/>
        <w:jc w:val="both"/>
        <w:textAlignment w:val="baseline"/>
        <w:rPr>
          <w:rFonts w:ascii="Times New Roman" w:eastAsia="SimSun" w:hAnsi="Times New Roman"/>
          <w:b/>
          <w:bCs/>
          <w:kern w:val="1"/>
          <w:sz w:val="24"/>
          <w:szCs w:val="24"/>
          <w:lang w:eastAsia="zh-CN" w:bidi="hi-IN"/>
        </w:rPr>
      </w:pPr>
      <w:r w:rsidRPr="00A22691">
        <w:rPr>
          <w:rFonts w:ascii="Times New Roman" w:eastAsia="SimSun" w:hAnsi="Times New Roman"/>
          <w:b/>
          <w:bCs/>
          <w:kern w:val="1"/>
          <w:sz w:val="24"/>
          <w:szCs w:val="24"/>
          <w:lang w:val="et-EE" w:eastAsia="zh-CN" w:bidi="hi-IN"/>
        </w:rPr>
        <w:t xml:space="preserve">Eesti seisukohad </w:t>
      </w:r>
      <w:proofErr w:type="spellStart"/>
      <w:r w:rsidR="005720C8" w:rsidRPr="005720C8">
        <w:rPr>
          <w:rFonts w:ascii="Times New Roman" w:eastAsia="SimSun" w:hAnsi="Times New Roman"/>
          <w:b/>
          <w:bCs/>
          <w:kern w:val="1"/>
          <w:sz w:val="24"/>
          <w:szCs w:val="24"/>
          <w:lang w:eastAsia="zh-CN" w:bidi="hi-IN"/>
        </w:rPr>
        <w:t>Euroopa</w:t>
      </w:r>
      <w:proofErr w:type="spellEnd"/>
      <w:r w:rsidR="005720C8" w:rsidRPr="005720C8">
        <w:rPr>
          <w:rFonts w:ascii="Times New Roman" w:eastAsia="SimSun" w:hAnsi="Times New Roman"/>
          <w:b/>
          <w:bCs/>
          <w:kern w:val="1"/>
          <w:sz w:val="24"/>
          <w:szCs w:val="24"/>
          <w:lang w:eastAsia="zh-CN" w:bidi="hi-IN"/>
        </w:rPr>
        <w:t> </w:t>
      </w:r>
      <w:proofErr w:type="spellStart"/>
      <w:r w:rsidR="005720C8" w:rsidRPr="005720C8">
        <w:rPr>
          <w:rFonts w:ascii="Times New Roman" w:eastAsia="SimSun" w:hAnsi="Times New Roman"/>
          <w:b/>
          <w:bCs/>
          <w:kern w:val="1"/>
          <w:sz w:val="24"/>
          <w:szCs w:val="24"/>
          <w:lang w:eastAsia="zh-CN" w:bidi="hi-IN"/>
        </w:rPr>
        <w:t>Liidu</w:t>
      </w:r>
      <w:proofErr w:type="spellEnd"/>
      <w:r w:rsidR="005720C8" w:rsidRPr="005720C8">
        <w:rPr>
          <w:rFonts w:ascii="Times New Roman" w:eastAsia="SimSun" w:hAnsi="Times New Roman"/>
          <w:b/>
          <w:bCs/>
          <w:kern w:val="1"/>
          <w:sz w:val="24"/>
          <w:szCs w:val="24"/>
          <w:lang w:eastAsia="zh-CN" w:bidi="hi-IN"/>
        </w:rPr>
        <w:t> </w:t>
      </w:r>
      <w:proofErr w:type="spellStart"/>
      <w:r w:rsidR="005720C8" w:rsidRPr="005720C8">
        <w:rPr>
          <w:rFonts w:ascii="Times New Roman" w:eastAsia="SimSun" w:hAnsi="Times New Roman"/>
          <w:b/>
          <w:bCs/>
          <w:kern w:val="1"/>
          <w:sz w:val="24"/>
          <w:szCs w:val="24"/>
          <w:lang w:eastAsia="zh-CN" w:bidi="hi-IN"/>
        </w:rPr>
        <w:t>drooni</w:t>
      </w:r>
      <w:proofErr w:type="spellEnd"/>
      <w:r w:rsidR="005720C8" w:rsidRPr="005720C8">
        <w:rPr>
          <w:rFonts w:ascii="Times New Roman" w:eastAsia="SimSun" w:hAnsi="Times New Roman"/>
          <w:b/>
          <w:bCs/>
          <w:kern w:val="1"/>
          <w:sz w:val="24"/>
          <w:szCs w:val="24"/>
          <w:lang w:eastAsia="zh-CN" w:bidi="hi-IN"/>
        </w:rPr>
        <w:t xml:space="preserve">- ja </w:t>
      </w:r>
      <w:proofErr w:type="spellStart"/>
      <w:r w:rsidR="005720C8" w:rsidRPr="005720C8">
        <w:rPr>
          <w:rFonts w:ascii="Times New Roman" w:eastAsia="SimSun" w:hAnsi="Times New Roman"/>
          <w:b/>
          <w:bCs/>
          <w:kern w:val="1"/>
          <w:sz w:val="24"/>
          <w:szCs w:val="24"/>
          <w:lang w:eastAsia="zh-CN" w:bidi="hi-IN"/>
        </w:rPr>
        <w:t>droonitõrjevaldkonna</w:t>
      </w:r>
      <w:proofErr w:type="spellEnd"/>
      <w:r w:rsidR="005720C8" w:rsidRPr="005720C8">
        <w:rPr>
          <w:rFonts w:ascii="Times New Roman" w:eastAsia="SimSun" w:hAnsi="Times New Roman"/>
          <w:b/>
          <w:bCs/>
          <w:kern w:val="1"/>
          <w:sz w:val="24"/>
          <w:szCs w:val="24"/>
          <w:lang w:eastAsia="zh-CN" w:bidi="hi-IN"/>
        </w:rPr>
        <w:t xml:space="preserve"> </w:t>
      </w:r>
      <w:proofErr w:type="spellStart"/>
      <w:r w:rsidR="005720C8" w:rsidRPr="005720C8">
        <w:rPr>
          <w:rFonts w:ascii="Times New Roman" w:eastAsia="SimSun" w:hAnsi="Times New Roman"/>
          <w:b/>
          <w:bCs/>
          <w:kern w:val="1"/>
          <w:sz w:val="24"/>
          <w:szCs w:val="24"/>
          <w:lang w:eastAsia="zh-CN" w:bidi="hi-IN"/>
        </w:rPr>
        <w:t>turvalisuse</w:t>
      </w:r>
      <w:proofErr w:type="spellEnd"/>
      <w:r w:rsidR="005720C8" w:rsidRPr="005720C8">
        <w:rPr>
          <w:rFonts w:ascii="Times New Roman" w:eastAsia="SimSun" w:hAnsi="Times New Roman"/>
          <w:b/>
          <w:bCs/>
          <w:kern w:val="1"/>
          <w:sz w:val="24"/>
          <w:szCs w:val="24"/>
          <w:lang w:eastAsia="zh-CN" w:bidi="hi-IN"/>
        </w:rPr>
        <w:t xml:space="preserve"> </w:t>
      </w:r>
      <w:proofErr w:type="spellStart"/>
      <w:r w:rsidR="005720C8" w:rsidRPr="005720C8">
        <w:rPr>
          <w:rFonts w:ascii="Times New Roman" w:eastAsia="SimSun" w:hAnsi="Times New Roman"/>
          <w:b/>
          <w:bCs/>
          <w:kern w:val="1"/>
          <w:sz w:val="24"/>
          <w:szCs w:val="24"/>
          <w:lang w:eastAsia="zh-CN" w:bidi="hi-IN"/>
        </w:rPr>
        <w:t>tegevuskava</w:t>
      </w:r>
      <w:proofErr w:type="spellEnd"/>
      <w:r w:rsidR="005720C8" w:rsidRPr="005720C8">
        <w:rPr>
          <w:rFonts w:ascii="Times New Roman" w:eastAsia="SimSun" w:hAnsi="Times New Roman"/>
          <w:b/>
          <w:bCs/>
          <w:kern w:val="1"/>
          <w:sz w:val="24"/>
          <w:szCs w:val="24"/>
          <w:lang w:eastAsia="zh-CN" w:bidi="hi-IN"/>
        </w:rPr>
        <w:t> kohta</w:t>
      </w:r>
    </w:p>
    <w:p w14:paraId="682BF3C9" w14:textId="77777777" w:rsidR="004C524E" w:rsidRDefault="004C524E" w:rsidP="00A22691">
      <w:pPr>
        <w:widowControl w:val="0"/>
        <w:autoSpaceDN w:val="0"/>
        <w:adjustRightInd w:val="0"/>
        <w:spacing w:after="0" w:line="240" w:lineRule="auto"/>
        <w:jc w:val="both"/>
        <w:textAlignment w:val="baseline"/>
        <w:rPr>
          <w:rFonts w:ascii="Times New Roman" w:eastAsia="SimSun" w:hAnsi="Times New Roman"/>
          <w:b/>
          <w:bCs/>
          <w:kern w:val="1"/>
          <w:sz w:val="24"/>
          <w:szCs w:val="24"/>
          <w:lang w:eastAsia="zh-CN" w:bidi="hi-IN"/>
        </w:rPr>
      </w:pPr>
    </w:p>
    <w:p w14:paraId="65A21FA9" w14:textId="31615CB7" w:rsidR="004C524E" w:rsidRPr="004C524E" w:rsidRDefault="004C524E" w:rsidP="00A22691">
      <w:pPr>
        <w:widowControl w:val="0"/>
        <w:autoSpaceDN w:val="0"/>
        <w:adjustRightInd w:val="0"/>
        <w:spacing w:after="0" w:line="240" w:lineRule="auto"/>
        <w:jc w:val="both"/>
        <w:textAlignment w:val="baseline"/>
        <w:rPr>
          <w:rFonts w:ascii="Times New Roman" w:eastAsia="SimSun" w:hAnsi="Times New Roman"/>
          <w:kern w:val="1"/>
          <w:sz w:val="24"/>
          <w:szCs w:val="24"/>
          <w:lang w:val="et-EE" w:eastAsia="zh-CN" w:bidi="hi-IN"/>
        </w:rPr>
      </w:pPr>
      <w:r w:rsidRPr="004C524E">
        <w:rPr>
          <w:rFonts w:ascii="Times New Roman" w:eastAsia="SimSun" w:hAnsi="Times New Roman"/>
          <w:kern w:val="1"/>
          <w:sz w:val="24"/>
          <w:szCs w:val="24"/>
          <w:lang w:val="et-EE" w:eastAsia="zh-CN" w:bidi="hi-IN"/>
        </w:rPr>
        <w:t>1. Kiita heaks järgmised riigisekretäri esitatud seisukohad Euroopa Liidu drooni- ja droonitõrjevaldkonna turvalisuse tegevuskava kohta:</w:t>
      </w:r>
    </w:p>
    <w:p w14:paraId="2823F6CD" w14:textId="4E493F76" w:rsidR="00A22691" w:rsidRPr="008245DC" w:rsidRDefault="00A22691" w:rsidP="00A22691">
      <w:pPr>
        <w:widowControl w:val="0"/>
        <w:autoSpaceDN w:val="0"/>
        <w:adjustRightInd w:val="0"/>
        <w:spacing w:after="0" w:line="240" w:lineRule="auto"/>
        <w:jc w:val="both"/>
        <w:textAlignment w:val="baseline"/>
        <w:rPr>
          <w:rFonts w:ascii="Times New Roman" w:eastAsia="SimSun" w:hAnsi="Times New Roman"/>
          <w:b/>
          <w:kern w:val="1"/>
          <w:sz w:val="24"/>
          <w:szCs w:val="24"/>
          <w:lang w:val="fi-FI" w:eastAsia="zh-CN" w:bidi="hi-IN"/>
        </w:rPr>
      </w:pPr>
    </w:p>
    <w:p w14:paraId="489F2688" w14:textId="71ABE7BE" w:rsidR="002B37CF" w:rsidRPr="00EC071F" w:rsidRDefault="001107B9" w:rsidP="002B37CF">
      <w:pPr>
        <w:pStyle w:val="ListParagraph"/>
        <w:widowControl w:val="0"/>
        <w:numPr>
          <w:ilvl w:val="1"/>
          <w:numId w:val="3"/>
        </w:numPr>
        <w:suppressAutoHyphens/>
        <w:autoSpaceDN w:val="0"/>
        <w:adjustRightInd w:val="0"/>
        <w:spacing w:after="0" w:line="240" w:lineRule="auto"/>
        <w:jc w:val="both"/>
        <w:textAlignment w:val="baseline"/>
        <w:rPr>
          <w:rFonts w:ascii="Times New Roman" w:eastAsia="SimSun" w:hAnsi="Times New Roman"/>
          <w:kern w:val="1"/>
          <w:sz w:val="24"/>
          <w:szCs w:val="24"/>
          <w:lang w:val="et-EE" w:eastAsia="zh-CN" w:bidi="hi-IN"/>
        </w:rPr>
      </w:pPr>
      <w:bookmarkStart w:id="0" w:name="_Hlk179813135"/>
      <w:r w:rsidRPr="001107B9">
        <w:rPr>
          <w:rFonts w:ascii="Times New Roman" w:eastAsia="SimSun" w:hAnsi="Times New Roman"/>
          <w:iCs/>
          <w:kern w:val="1"/>
          <w:sz w:val="24"/>
          <w:szCs w:val="24"/>
          <w:lang w:val="et-EE" w:eastAsia="zh-CN" w:bidi="hi-IN"/>
        </w:rPr>
        <w:t xml:space="preserve">Toetame </w:t>
      </w:r>
      <w:proofErr w:type="spellStart"/>
      <w:r w:rsidRPr="001107B9">
        <w:rPr>
          <w:rFonts w:ascii="Times New Roman" w:eastAsia="SimSun" w:hAnsi="Times New Roman"/>
          <w:iCs/>
          <w:kern w:val="1"/>
          <w:sz w:val="24"/>
          <w:szCs w:val="24"/>
          <w:lang w:val="et-EE" w:eastAsia="zh-CN" w:bidi="hi-IN"/>
        </w:rPr>
        <w:t>droonide</w:t>
      </w:r>
      <w:proofErr w:type="spellEnd"/>
      <w:r w:rsidRPr="001107B9">
        <w:rPr>
          <w:rFonts w:ascii="Times New Roman" w:eastAsia="SimSun" w:hAnsi="Times New Roman"/>
          <w:iCs/>
          <w:kern w:val="1"/>
          <w:sz w:val="24"/>
          <w:szCs w:val="24"/>
          <w:lang w:val="et-EE" w:eastAsia="zh-CN" w:bidi="hi-IN"/>
        </w:rPr>
        <w:t xml:space="preserve"> ja droonivastaste süsteemide Euroopa tehnoloogilise ja tööstusliku võimekuse tugevdamist. Euroopa Liidu rahastusvahendid peavad olema ligipääsetavad ka väikestele, keskmise suurusega ettevõtjatele ja iduettevõtjatele ning toetama kogu arendusahelat alates teadus- ja arendustegevusest kuni tööstusliku kasutuselevõtuni.</w:t>
      </w:r>
    </w:p>
    <w:p w14:paraId="50B9FD1E" w14:textId="77777777" w:rsidR="00EC071F" w:rsidRPr="00EC071F" w:rsidRDefault="00EC071F" w:rsidP="00EC071F">
      <w:pPr>
        <w:pStyle w:val="ListParagraph"/>
        <w:widowControl w:val="0"/>
        <w:suppressAutoHyphens/>
        <w:autoSpaceDN w:val="0"/>
        <w:adjustRightInd w:val="0"/>
        <w:spacing w:after="0" w:line="240" w:lineRule="auto"/>
        <w:ind w:left="500"/>
        <w:jc w:val="both"/>
        <w:textAlignment w:val="baseline"/>
        <w:rPr>
          <w:rFonts w:ascii="Times New Roman" w:eastAsia="SimSun" w:hAnsi="Times New Roman"/>
          <w:kern w:val="1"/>
          <w:sz w:val="24"/>
          <w:szCs w:val="24"/>
          <w:lang w:val="et-EE" w:eastAsia="zh-CN" w:bidi="hi-IN"/>
        </w:rPr>
      </w:pPr>
    </w:p>
    <w:bookmarkEnd w:id="0"/>
    <w:p w14:paraId="18E3F119" w14:textId="39D65EE9" w:rsidR="002B37CF" w:rsidRDefault="001107B9" w:rsidP="002B37CF">
      <w:pPr>
        <w:pStyle w:val="ListParagraph"/>
        <w:widowControl w:val="0"/>
        <w:numPr>
          <w:ilvl w:val="1"/>
          <w:numId w:val="3"/>
        </w:numPr>
        <w:suppressAutoHyphens/>
        <w:autoSpaceDN w:val="0"/>
        <w:adjustRightInd w:val="0"/>
        <w:spacing w:after="0" w:line="240" w:lineRule="auto"/>
        <w:jc w:val="both"/>
        <w:textAlignment w:val="baseline"/>
        <w:rPr>
          <w:rFonts w:ascii="Times New Roman" w:hAnsi="Times New Roman"/>
          <w:color w:val="000000" w:themeColor="text1"/>
          <w:sz w:val="24"/>
          <w:szCs w:val="24"/>
          <w:lang w:val="et-EE"/>
        </w:rPr>
      </w:pPr>
      <w:r w:rsidRPr="001107B9">
        <w:rPr>
          <w:rFonts w:ascii="Times New Roman" w:hAnsi="Times New Roman"/>
          <w:color w:val="000000" w:themeColor="text1"/>
          <w:sz w:val="24"/>
          <w:szCs w:val="24"/>
          <w:lang w:val="et-EE"/>
        </w:rPr>
        <w:t xml:space="preserve">Toetame drooni- ja </w:t>
      </w:r>
      <w:proofErr w:type="spellStart"/>
      <w:r w:rsidRPr="001107B9">
        <w:rPr>
          <w:rFonts w:ascii="Times New Roman" w:hAnsi="Times New Roman"/>
          <w:color w:val="000000" w:themeColor="text1"/>
          <w:sz w:val="24"/>
          <w:szCs w:val="24"/>
          <w:lang w:val="et-EE"/>
        </w:rPr>
        <w:t>droonide</w:t>
      </w:r>
      <w:proofErr w:type="spellEnd"/>
      <w:r w:rsidRPr="001107B9">
        <w:rPr>
          <w:rFonts w:ascii="Times New Roman" w:hAnsi="Times New Roman"/>
          <w:color w:val="000000" w:themeColor="text1"/>
          <w:sz w:val="24"/>
          <w:szCs w:val="24"/>
          <w:lang w:val="et-EE"/>
        </w:rPr>
        <w:t xml:space="preserve"> tõrje tehnoloogiate testimiskeskuste loomist liikmesriikides Euroopa Liidu rahastusvahendite toel, et vältida droonivaldkonna innovatsiooni koondumist ainult valitud riikidesse.</w:t>
      </w:r>
    </w:p>
    <w:p w14:paraId="5FA69B78" w14:textId="77777777" w:rsidR="001107B9" w:rsidRPr="001107B9" w:rsidRDefault="001107B9" w:rsidP="001107B9">
      <w:pPr>
        <w:widowControl w:val="0"/>
        <w:suppressAutoHyphens/>
        <w:autoSpaceDN w:val="0"/>
        <w:adjustRightInd w:val="0"/>
        <w:spacing w:after="0" w:line="240" w:lineRule="auto"/>
        <w:jc w:val="both"/>
        <w:textAlignment w:val="baseline"/>
        <w:rPr>
          <w:rFonts w:ascii="Times New Roman" w:hAnsi="Times New Roman"/>
          <w:color w:val="000000" w:themeColor="text1"/>
          <w:sz w:val="24"/>
          <w:szCs w:val="24"/>
          <w:lang w:val="et-EE"/>
        </w:rPr>
      </w:pPr>
    </w:p>
    <w:p w14:paraId="2A2F947C" w14:textId="3540C815" w:rsidR="00E44C46" w:rsidRPr="00933D2E" w:rsidRDefault="00E44C46" w:rsidP="00933D2E">
      <w:pPr>
        <w:ind w:left="500" w:hanging="500"/>
        <w:jc w:val="both"/>
        <w:rPr>
          <w:rFonts w:ascii="Times New Roman" w:eastAsia="SimSun" w:hAnsi="Times New Roman"/>
          <w:iCs/>
          <w:kern w:val="1"/>
          <w:sz w:val="24"/>
          <w:szCs w:val="24"/>
          <w:lang w:val="et-EE" w:eastAsia="zh-CN" w:bidi="hi-IN"/>
        </w:rPr>
      </w:pPr>
      <w:r w:rsidRPr="00933D2E">
        <w:rPr>
          <w:rFonts w:ascii="Times New Roman" w:eastAsia="SimSun" w:hAnsi="Times New Roman"/>
          <w:iCs/>
          <w:kern w:val="1"/>
          <w:sz w:val="24"/>
          <w:szCs w:val="24"/>
          <w:lang w:val="et-EE" w:eastAsia="zh-CN" w:bidi="hi-IN"/>
        </w:rPr>
        <w:t xml:space="preserve">1.3 </w:t>
      </w:r>
      <w:r w:rsidR="00933D2E">
        <w:rPr>
          <w:rFonts w:ascii="Times New Roman" w:eastAsia="SimSun" w:hAnsi="Times New Roman"/>
          <w:iCs/>
          <w:kern w:val="1"/>
          <w:sz w:val="24"/>
          <w:szCs w:val="24"/>
          <w:lang w:val="et-EE" w:eastAsia="zh-CN" w:bidi="hi-IN"/>
        </w:rPr>
        <w:tab/>
      </w:r>
      <w:r w:rsidR="001107B9" w:rsidRPr="001107B9">
        <w:rPr>
          <w:rFonts w:ascii="Times New Roman" w:eastAsia="SimSun" w:hAnsi="Times New Roman"/>
          <w:iCs/>
          <w:kern w:val="1"/>
          <w:sz w:val="24"/>
          <w:szCs w:val="24"/>
          <w:lang w:val="et-EE" w:eastAsia="zh-CN" w:bidi="hi-IN"/>
        </w:rPr>
        <w:t xml:space="preserve">Peame oluliseks Euroopa Liidu </w:t>
      </w:r>
      <w:proofErr w:type="spellStart"/>
      <w:r w:rsidR="001107B9" w:rsidRPr="001107B9">
        <w:rPr>
          <w:rFonts w:ascii="Times New Roman" w:eastAsia="SimSun" w:hAnsi="Times New Roman"/>
          <w:iCs/>
          <w:kern w:val="1"/>
          <w:sz w:val="24"/>
          <w:szCs w:val="24"/>
          <w:lang w:val="et-EE" w:eastAsia="zh-CN" w:bidi="hi-IN"/>
        </w:rPr>
        <w:t>droonide</w:t>
      </w:r>
      <w:proofErr w:type="spellEnd"/>
      <w:r w:rsidR="001107B9" w:rsidRPr="001107B9">
        <w:rPr>
          <w:rFonts w:ascii="Times New Roman" w:eastAsia="SimSun" w:hAnsi="Times New Roman"/>
          <w:iCs/>
          <w:kern w:val="1"/>
          <w:sz w:val="24"/>
          <w:szCs w:val="24"/>
          <w:lang w:val="et-EE" w:eastAsia="zh-CN" w:bidi="hi-IN"/>
        </w:rPr>
        <w:t xml:space="preserve"> liikluskorralduse raamistiku (U-</w:t>
      </w:r>
      <w:proofErr w:type="spellStart"/>
      <w:r w:rsidR="001107B9" w:rsidRPr="001107B9">
        <w:rPr>
          <w:rFonts w:ascii="Times New Roman" w:eastAsia="SimSun" w:hAnsi="Times New Roman"/>
          <w:iCs/>
          <w:kern w:val="1"/>
          <w:sz w:val="24"/>
          <w:szCs w:val="24"/>
          <w:lang w:val="et-EE" w:eastAsia="zh-CN" w:bidi="hi-IN"/>
        </w:rPr>
        <w:t>space</w:t>
      </w:r>
      <w:proofErr w:type="spellEnd"/>
      <w:r w:rsidR="001107B9" w:rsidRPr="001107B9">
        <w:rPr>
          <w:rFonts w:ascii="Times New Roman" w:eastAsia="SimSun" w:hAnsi="Times New Roman"/>
          <w:iCs/>
          <w:kern w:val="1"/>
          <w:sz w:val="24"/>
          <w:szCs w:val="24"/>
          <w:lang w:val="et-EE" w:eastAsia="zh-CN" w:bidi="hi-IN"/>
        </w:rPr>
        <w:t xml:space="preserve">) kiiremat ja ühtlasemat rakendamist Euroopa Liidus, et toetada </w:t>
      </w:r>
      <w:proofErr w:type="spellStart"/>
      <w:r w:rsidR="001107B9" w:rsidRPr="001107B9">
        <w:rPr>
          <w:rFonts w:ascii="Times New Roman" w:eastAsia="SimSun" w:hAnsi="Times New Roman"/>
          <w:iCs/>
          <w:kern w:val="1"/>
          <w:sz w:val="24"/>
          <w:szCs w:val="24"/>
          <w:lang w:val="et-EE" w:eastAsia="zh-CN" w:bidi="hi-IN"/>
        </w:rPr>
        <w:t>droonide</w:t>
      </w:r>
      <w:proofErr w:type="spellEnd"/>
      <w:r w:rsidR="001107B9" w:rsidRPr="001107B9">
        <w:rPr>
          <w:rFonts w:ascii="Times New Roman" w:eastAsia="SimSun" w:hAnsi="Times New Roman"/>
          <w:iCs/>
          <w:kern w:val="1"/>
          <w:sz w:val="24"/>
          <w:szCs w:val="24"/>
          <w:lang w:val="et-EE" w:eastAsia="zh-CN" w:bidi="hi-IN"/>
        </w:rPr>
        <w:t xml:space="preserve"> ohutut, automatiseeritud ja kergesti laiendatavat käitamist. Selleks on vajalikud selged Euroopa Liidu rakendusmeetmed ja praktiline tugi liikmesriikidele, aga ka kontseptsiooni väljatöötamine universaalseteks teenusteks, mida rakendada väljaspool U-</w:t>
      </w:r>
      <w:proofErr w:type="spellStart"/>
      <w:r w:rsidR="001107B9" w:rsidRPr="001107B9">
        <w:rPr>
          <w:rFonts w:ascii="Times New Roman" w:eastAsia="SimSun" w:hAnsi="Times New Roman"/>
          <w:iCs/>
          <w:kern w:val="1"/>
          <w:sz w:val="24"/>
          <w:szCs w:val="24"/>
          <w:lang w:val="et-EE" w:eastAsia="zh-CN" w:bidi="hi-IN"/>
        </w:rPr>
        <w:t>space</w:t>
      </w:r>
      <w:proofErr w:type="spellEnd"/>
      <w:r w:rsidR="001107B9" w:rsidRPr="001107B9">
        <w:rPr>
          <w:rFonts w:ascii="Times New Roman" w:eastAsia="SimSun" w:hAnsi="Times New Roman"/>
          <w:iCs/>
          <w:kern w:val="1"/>
          <w:sz w:val="24"/>
          <w:szCs w:val="24"/>
          <w:lang w:val="et-EE" w:eastAsia="zh-CN" w:bidi="hi-IN"/>
        </w:rPr>
        <w:t xml:space="preserve"> raamistikku ning piloodi otsest vaatevälja.</w:t>
      </w:r>
    </w:p>
    <w:p w14:paraId="118F7B00" w14:textId="23634190" w:rsidR="00E44C46" w:rsidRPr="00933D2E" w:rsidRDefault="00E44C46" w:rsidP="00933D2E">
      <w:pPr>
        <w:ind w:left="500" w:hanging="500"/>
        <w:jc w:val="both"/>
        <w:rPr>
          <w:rFonts w:ascii="Times New Roman" w:eastAsia="SimSun" w:hAnsi="Times New Roman"/>
          <w:iCs/>
          <w:kern w:val="1"/>
          <w:sz w:val="24"/>
          <w:szCs w:val="24"/>
          <w:lang w:val="et-EE" w:eastAsia="zh-CN" w:bidi="hi-IN"/>
        </w:rPr>
      </w:pPr>
      <w:r w:rsidRPr="00933D2E">
        <w:rPr>
          <w:rFonts w:ascii="Times New Roman" w:eastAsia="SimSun" w:hAnsi="Times New Roman"/>
          <w:iCs/>
          <w:kern w:val="1"/>
          <w:sz w:val="24"/>
          <w:szCs w:val="24"/>
          <w:lang w:val="et-EE" w:eastAsia="zh-CN" w:bidi="hi-IN"/>
        </w:rPr>
        <w:t xml:space="preserve">1.4 </w:t>
      </w:r>
      <w:r w:rsidR="00933D2E">
        <w:rPr>
          <w:rFonts w:ascii="Times New Roman" w:eastAsia="SimSun" w:hAnsi="Times New Roman"/>
          <w:iCs/>
          <w:kern w:val="1"/>
          <w:sz w:val="24"/>
          <w:szCs w:val="24"/>
          <w:lang w:val="et-EE" w:eastAsia="zh-CN" w:bidi="hi-IN"/>
        </w:rPr>
        <w:tab/>
      </w:r>
      <w:r w:rsidR="001107B9" w:rsidRPr="001107B9">
        <w:rPr>
          <w:rFonts w:ascii="Times New Roman" w:eastAsia="SimSun" w:hAnsi="Times New Roman"/>
          <w:iCs/>
          <w:kern w:val="1"/>
          <w:sz w:val="24"/>
          <w:szCs w:val="24"/>
          <w:lang w:val="et-EE" w:eastAsia="zh-CN" w:bidi="hi-IN"/>
        </w:rPr>
        <w:t xml:space="preserve">Toetame mehitamata õhusõiduki süsteemide geograafiliste piirkondade teabe kättesaadavuse parandamist ja </w:t>
      </w:r>
      <w:proofErr w:type="spellStart"/>
      <w:r w:rsidR="001107B9" w:rsidRPr="001107B9">
        <w:rPr>
          <w:rFonts w:ascii="Times New Roman" w:eastAsia="SimSun" w:hAnsi="Times New Roman"/>
          <w:iCs/>
          <w:kern w:val="1"/>
          <w:sz w:val="24"/>
          <w:szCs w:val="24"/>
          <w:lang w:val="et-EE" w:eastAsia="zh-CN" w:bidi="hi-IN"/>
        </w:rPr>
        <w:t>geotarastamise</w:t>
      </w:r>
      <w:proofErr w:type="spellEnd"/>
      <w:r w:rsidR="001107B9" w:rsidRPr="001107B9">
        <w:rPr>
          <w:rFonts w:ascii="Times New Roman" w:eastAsia="SimSun" w:hAnsi="Times New Roman"/>
          <w:iCs/>
          <w:kern w:val="1"/>
          <w:sz w:val="24"/>
          <w:szCs w:val="24"/>
          <w:lang w:val="et-EE" w:eastAsia="zh-CN" w:bidi="hi-IN"/>
        </w:rPr>
        <w:t xml:space="preserve"> tehniliste nõuete väljatöötamist, mis aitaksid vältida nõuetele vastavate </w:t>
      </w:r>
      <w:proofErr w:type="spellStart"/>
      <w:r w:rsidR="001107B9" w:rsidRPr="001107B9">
        <w:rPr>
          <w:rFonts w:ascii="Times New Roman" w:eastAsia="SimSun" w:hAnsi="Times New Roman"/>
          <w:iCs/>
          <w:kern w:val="1"/>
          <w:sz w:val="24"/>
          <w:szCs w:val="24"/>
          <w:lang w:val="et-EE" w:eastAsia="zh-CN" w:bidi="hi-IN"/>
        </w:rPr>
        <w:t>droonide</w:t>
      </w:r>
      <w:proofErr w:type="spellEnd"/>
      <w:r w:rsidR="001107B9" w:rsidRPr="001107B9">
        <w:rPr>
          <w:rFonts w:ascii="Times New Roman" w:eastAsia="SimSun" w:hAnsi="Times New Roman"/>
          <w:iCs/>
          <w:kern w:val="1"/>
          <w:sz w:val="24"/>
          <w:szCs w:val="24"/>
          <w:lang w:val="et-EE" w:eastAsia="zh-CN" w:bidi="hi-IN"/>
        </w:rPr>
        <w:t xml:space="preserve"> tahtmatut käitumist ja nende sisenemist geograafilistele piirangualadele.</w:t>
      </w:r>
    </w:p>
    <w:p w14:paraId="3BBAB1D4" w14:textId="5223B5BA" w:rsidR="00A22691" w:rsidRPr="00E44C46" w:rsidRDefault="00E44C46" w:rsidP="00933D2E">
      <w:pPr>
        <w:ind w:left="500" w:hanging="500"/>
        <w:jc w:val="both"/>
        <w:rPr>
          <w:rFonts w:ascii="Times New Roman" w:eastAsia="SimSun" w:hAnsi="Times New Roman"/>
          <w:iCs/>
          <w:kern w:val="1"/>
          <w:sz w:val="24"/>
          <w:szCs w:val="24"/>
          <w:lang w:val="et-EE" w:eastAsia="zh-CN" w:bidi="hi-IN"/>
        </w:rPr>
      </w:pPr>
      <w:r>
        <w:rPr>
          <w:rFonts w:ascii="Times New Roman" w:eastAsia="SimSun" w:hAnsi="Times New Roman"/>
          <w:iCs/>
          <w:kern w:val="1"/>
          <w:sz w:val="24"/>
          <w:szCs w:val="24"/>
          <w:lang w:val="et-EE" w:eastAsia="zh-CN" w:bidi="hi-IN"/>
        </w:rPr>
        <w:t xml:space="preserve">1.5 </w:t>
      </w:r>
      <w:r w:rsidR="00933D2E">
        <w:rPr>
          <w:rFonts w:ascii="Times New Roman" w:eastAsia="SimSun" w:hAnsi="Times New Roman"/>
          <w:iCs/>
          <w:kern w:val="1"/>
          <w:sz w:val="24"/>
          <w:szCs w:val="24"/>
          <w:lang w:val="et-EE" w:eastAsia="zh-CN" w:bidi="hi-IN"/>
        </w:rPr>
        <w:tab/>
      </w:r>
      <w:r w:rsidR="001107B9" w:rsidRPr="001107B9">
        <w:rPr>
          <w:rFonts w:ascii="Times New Roman" w:eastAsia="SimSun" w:hAnsi="Times New Roman"/>
          <w:iCs/>
          <w:kern w:val="1"/>
          <w:sz w:val="24"/>
          <w:szCs w:val="24"/>
          <w:lang w:val="et-EE" w:eastAsia="zh-CN" w:bidi="hi-IN"/>
        </w:rPr>
        <w:t xml:space="preserve">Toetame droonikäitajate registreerimise ja </w:t>
      </w:r>
      <w:proofErr w:type="spellStart"/>
      <w:r w:rsidR="001107B9" w:rsidRPr="001107B9">
        <w:rPr>
          <w:rFonts w:ascii="Times New Roman" w:eastAsia="SimSun" w:hAnsi="Times New Roman"/>
          <w:iCs/>
          <w:kern w:val="1"/>
          <w:sz w:val="24"/>
          <w:szCs w:val="24"/>
          <w:lang w:val="et-EE" w:eastAsia="zh-CN" w:bidi="hi-IN"/>
        </w:rPr>
        <w:t>droonide</w:t>
      </w:r>
      <w:proofErr w:type="spellEnd"/>
      <w:r w:rsidR="001107B9" w:rsidRPr="001107B9">
        <w:rPr>
          <w:rFonts w:ascii="Times New Roman" w:eastAsia="SimSun" w:hAnsi="Times New Roman"/>
          <w:iCs/>
          <w:kern w:val="1"/>
          <w:sz w:val="24"/>
          <w:szCs w:val="24"/>
          <w:lang w:val="et-EE" w:eastAsia="zh-CN" w:bidi="hi-IN"/>
        </w:rPr>
        <w:t xml:space="preserve"> </w:t>
      </w:r>
      <w:proofErr w:type="spellStart"/>
      <w:r w:rsidR="001107B9" w:rsidRPr="001107B9">
        <w:rPr>
          <w:rFonts w:ascii="Times New Roman" w:eastAsia="SimSun" w:hAnsi="Times New Roman"/>
          <w:iCs/>
          <w:kern w:val="1"/>
          <w:sz w:val="24"/>
          <w:szCs w:val="24"/>
          <w:lang w:val="et-EE" w:eastAsia="zh-CN" w:bidi="hi-IN"/>
        </w:rPr>
        <w:t>kaugtuvastamise</w:t>
      </w:r>
      <w:proofErr w:type="spellEnd"/>
      <w:r w:rsidR="001107B9" w:rsidRPr="001107B9">
        <w:rPr>
          <w:rFonts w:ascii="Times New Roman" w:eastAsia="SimSun" w:hAnsi="Times New Roman"/>
          <w:iCs/>
          <w:kern w:val="1"/>
          <w:sz w:val="24"/>
          <w:szCs w:val="24"/>
          <w:lang w:val="et-EE" w:eastAsia="zh-CN" w:bidi="hi-IN"/>
        </w:rPr>
        <w:t xml:space="preserve"> arendamist eesmärgiga parandada jälgitavust ja järelevalvet, kuid esmalt tuleks keskenduda kehtivate nõuete paremale rakendamisele. Teeme ettepaneku täiendada EL alusregulatsioone sättega, mis kohustaks kõigis liikmesriikides drooni käitajat ja pilooti siduma temale väljastatud käitaja või piloodi andmed või muud vajalikud isikuandmed drooni identifitseerimisseadmega. Enne registreerimis- ja identifitseerimisnõuete võimalikku </w:t>
      </w:r>
      <w:r w:rsidR="001107B9" w:rsidRPr="001107B9">
        <w:rPr>
          <w:rFonts w:ascii="Times New Roman" w:eastAsia="SimSun" w:hAnsi="Times New Roman"/>
          <w:iCs/>
          <w:kern w:val="1"/>
          <w:sz w:val="24"/>
          <w:szCs w:val="24"/>
          <w:lang w:val="et-EE" w:eastAsia="zh-CN" w:bidi="hi-IN"/>
        </w:rPr>
        <w:lastRenderedPageBreak/>
        <w:t xml:space="preserve">laiendamist väiksematele </w:t>
      </w:r>
      <w:proofErr w:type="spellStart"/>
      <w:r w:rsidR="001107B9" w:rsidRPr="001107B9">
        <w:rPr>
          <w:rFonts w:ascii="Times New Roman" w:eastAsia="SimSun" w:hAnsi="Times New Roman"/>
          <w:iCs/>
          <w:kern w:val="1"/>
          <w:sz w:val="24"/>
          <w:szCs w:val="24"/>
          <w:lang w:val="et-EE" w:eastAsia="zh-CN" w:bidi="hi-IN"/>
        </w:rPr>
        <w:t>droonidele</w:t>
      </w:r>
      <w:proofErr w:type="spellEnd"/>
      <w:r w:rsidR="001107B9" w:rsidRPr="001107B9">
        <w:rPr>
          <w:rFonts w:ascii="Times New Roman" w:eastAsia="SimSun" w:hAnsi="Times New Roman"/>
          <w:iCs/>
          <w:kern w:val="1"/>
          <w:sz w:val="24"/>
          <w:szCs w:val="24"/>
          <w:lang w:val="et-EE" w:eastAsia="zh-CN" w:bidi="hi-IN"/>
        </w:rPr>
        <w:t xml:space="preserve"> on vajalik koos liikmesriikidega hinnata selle mõjusid ja tehnilist teostatavust ning tagada andmete kogumise, jagamise ja kasutamise võimekus.</w:t>
      </w:r>
    </w:p>
    <w:p w14:paraId="73A70E52" w14:textId="1BF1A0FD" w:rsidR="00A22691" w:rsidRPr="00933D2E" w:rsidRDefault="00933D2E" w:rsidP="00933D2E">
      <w:pPr>
        <w:ind w:left="500" w:hanging="500"/>
        <w:jc w:val="both"/>
        <w:rPr>
          <w:rFonts w:ascii="Times New Roman" w:eastAsia="SimSun" w:hAnsi="Times New Roman"/>
          <w:iCs/>
          <w:kern w:val="1"/>
          <w:sz w:val="24"/>
          <w:szCs w:val="24"/>
          <w:lang w:val="et-EE" w:eastAsia="zh-CN" w:bidi="hi-IN"/>
        </w:rPr>
      </w:pPr>
      <w:r>
        <w:rPr>
          <w:rFonts w:ascii="Times New Roman" w:eastAsia="SimSun" w:hAnsi="Times New Roman"/>
          <w:iCs/>
          <w:kern w:val="1"/>
          <w:sz w:val="24"/>
          <w:szCs w:val="24"/>
          <w:lang w:val="et-EE" w:eastAsia="zh-CN" w:bidi="hi-IN"/>
        </w:rPr>
        <w:t xml:space="preserve">1.6 </w:t>
      </w:r>
      <w:r>
        <w:rPr>
          <w:rFonts w:ascii="Times New Roman" w:eastAsia="SimSun" w:hAnsi="Times New Roman"/>
          <w:iCs/>
          <w:kern w:val="1"/>
          <w:sz w:val="24"/>
          <w:szCs w:val="24"/>
          <w:lang w:val="et-EE" w:eastAsia="zh-CN" w:bidi="hi-IN"/>
        </w:rPr>
        <w:tab/>
      </w:r>
      <w:r w:rsidR="001107B9" w:rsidRPr="001107B9">
        <w:rPr>
          <w:rFonts w:ascii="Times New Roman" w:eastAsia="SimSun" w:hAnsi="Times New Roman"/>
          <w:iCs/>
          <w:kern w:val="1"/>
          <w:sz w:val="24"/>
          <w:szCs w:val="24"/>
          <w:lang w:val="et-EE" w:eastAsia="zh-CN" w:bidi="hi-IN"/>
        </w:rPr>
        <w:t>Toetame elutähtsa taristu vastupidavuse testimist droonirünnakutele ning peame vajalikuks riskipõhist lähenemist droonikaitse- ja tõrjemeetmete rakendamisel. Toetame Euroopa Liidu tasandil mittesiduvate juhiste väljatöötamist elutähtsa taristu kaitseks, mis kirjeldaksid nii võimalikke passiivseid lahendusi nagu võrkude paigaldamine kui ka aktiivseid lahendusi, näiteks side segamine.</w:t>
      </w:r>
    </w:p>
    <w:p w14:paraId="4706BFCF" w14:textId="0C5D5528" w:rsidR="00A22691" w:rsidRPr="00933D2E" w:rsidRDefault="00933D2E" w:rsidP="00933D2E">
      <w:pPr>
        <w:ind w:left="500" w:hanging="500"/>
        <w:jc w:val="both"/>
        <w:rPr>
          <w:rFonts w:ascii="Times New Roman" w:eastAsia="SimSun" w:hAnsi="Times New Roman"/>
          <w:iCs/>
          <w:kern w:val="1"/>
          <w:sz w:val="24"/>
          <w:szCs w:val="24"/>
          <w:lang w:val="et-EE" w:eastAsia="zh-CN" w:bidi="hi-IN"/>
        </w:rPr>
      </w:pPr>
      <w:r>
        <w:rPr>
          <w:rFonts w:ascii="Times New Roman" w:eastAsia="SimSun" w:hAnsi="Times New Roman"/>
          <w:iCs/>
          <w:kern w:val="1"/>
          <w:sz w:val="24"/>
          <w:szCs w:val="24"/>
          <w:lang w:val="et-EE" w:eastAsia="zh-CN" w:bidi="hi-IN"/>
        </w:rPr>
        <w:t xml:space="preserve">1.7 </w:t>
      </w:r>
      <w:r>
        <w:rPr>
          <w:rFonts w:ascii="Times New Roman" w:eastAsia="SimSun" w:hAnsi="Times New Roman"/>
          <w:iCs/>
          <w:kern w:val="1"/>
          <w:sz w:val="24"/>
          <w:szCs w:val="24"/>
          <w:lang w:val="et-EE" w:eastAsia="zh-CN" w:bidi="hi-IN"/>
        </w:rPr>
        <w:tab/>
      </w:r>
      <w:r w:rsidR="001107B9" w:rsidRPr="001107B9">
        <w:rPr>
          <w:rFonts w:ascii="Times New Roman" w:eastAsia="SimSun" w:hAnsi="Times New Roman"/>
          <w:iCs/>
          <w:kern w:val="1"/>
          <w:sz w:val="24"/>
          <w:szCs w:val="24"/>
          <w:lang w:val="et-EE" w:eastAsia="zh-CN" w:bidi="hi-IN"/>
        </w:rPr>
        <w:t xml:space="preserve">Toetame meredomeeni olukorrateadlikkuse ühist tugevdamist, et avastada ja tõrjuda peal- ja </w:t>
      </w:r>
      <w:proofErr w:type="spellStart"/>
      <w:r w:rsidR="001107B9" w:rsidRPr="001107B9">
        <w:rPr>
          <w:rFonts w:ascii="Times New Roman" w:eastAsia="SimSun" w:hAnsi="Times New Roman"/>
          <w:iCs/>
          <w:kern w:val="1"/>
          <w:sz w:val="24"/>
          <w:szCs w:val="24"/>
          <w:lang w:val="et-EE" w:eastAsia="zh-CN" w:bidi="hi-IN"/>
        </w:rPr>
        <w:t>allveedroonidega</w:t>
      </w:r>
      <w:proofErr w:type="spellEnd"/>
      <w:r w:rsidR="001107B9" w:rsidRPr="001107B9">
        <w:rPr>
          <w:rFonts w:ascii="Times New Roman" w:eastAsia="SimSun" w:hAnsi="Times New Roman"/>
          <w:iCs/>
          <w:kern w:val="1"/>
          <w:sz w:val="24"/>
          <w:szCs w:val="24"/>
          <w:lang w:val="et-EE" w:eastAsia="zh-CN" w:bidi="hi-IN"/>
        </w:rPr>
        <w:t xml:space="preserve"> seotud ohte, kasutades selleks mh droonitehnoloogiat. Peame oluliseks Euroopa Komisjoni kavandatava pilootalgatuse elluviimist, arvestades muu hulgas Läänemere piirkonna julgeoleku eripära ja kriitilise meretaristu kaitse vajadust.</w:t>
      </w:r>
    </w:p>
    <w:p w14:paraId="5086C191" w14:textId="0FB2653D" w:rsidR="002B37CF" w:rsidRDefault="00933D2E" w:rsidP="00933D2E">
      <w:pPr>
        <w:ind w:left="500" w:hanging="500"/>
        <w:jc w:val="both"/>
        <w:rPr>
          <w:rFonts w:ascii="Times New Roman" w:eastAsia="SimSun" w:hAnsi="Times New Roman"/>
          <w:iCs/>
          <w:kern w:val="1"/>
          <w:sz w:val="24"/>
          <w:szCs w:val="24"/>
          <w:lang w:val="et-EE" w:eastAsia="zh-CN" w:bidi="hi-IN"/>
        </w:rPr>
      </w:pPr>
      <w:r w:rsidRPr="00933D2E">
        <w:rPr>
          <w:rFonts w:ascii="Times New Roman" w:eastAsia="SimSun" w:hAnsi="Times New Roman"/>
          <w:iCs/>
          <w:kern w:val="1"/>
          <w:sz w:val="24"/>
          <w:szCs w:val="24"/>
          <w:lang w:val="et-EE" w:eastAsia="zh-CN" w:bidi="hi-IN"/>
        </w:rPr>
        <w:t xml:space="preserve">1.8 </w:t>
      </w:r>
      <w:r>
        <w:rPr>
          <w:rFonts w:ascii="Times New Roman" w:eastAsia="SimSun" w:hAnsi="Times New Roman"/>
          <w:iCs/>
          <w:kern w:val="1"/>
          <w:sz w:val="24"/>
          <w:szCs w:val="24"/>
          <w:lang w:val="et-EE" w:eastAsia="zh-CN" w:bidi="hi-IN"/>
        </w:rPr>
        <w:tab/>
      </w:r>
      <w:r w:rsidR="006713CA" w:rsidRPr="006713CA">
        <w:rPr>
          <w:rFonts w:ascii="Times New Roman" w:eastAsia="SimSun" w:hAnsi="Times New Roman"/>
          <w:iCs/>
          <w:kern w:val="1"/>
          <w:sz w:val="24"/>
          <w:szCs w:val="24"/>
          <w:lang w:val="et-EE" w:eastAsia="zh-CN" w:bidi="hi-IN"/>
        </w:rPr>
        <w:t>Peame põhjendatuks, et tegevuskava hõlmab lisaks õhust raskematele mehitamata õhusõidukitele ka ilmavaatlusõhupalle. Droonivastased meetmed, eeskätt seire- ja tuvastuslahendused, peavad käsitlema ka selliseid sõidukeid. Toetame selliste ohtude käsitlemist terviklikus valmisoleku ja hübriidohtudele  reageerimise raamistikus.</w:t>
      </w:r>
    </w:p>
    <w:p w14:paraId="6DC946DE" w14:textId="1A696CA4" w:rsidR="00A22691" w:rsidRPr="00933D2E" w:rsidRDefault="00933D2E" w:rsidP="00933D2E">
      <w:pPr>
        <w:ind w:left="500" w:hanging="500"/>
        <w:jc w:val="both"/>
        <w:rPr>
          <w:rFonts w:ascii="Times New Roman" w:eastAsia="SimSun" w:hAnsi="Times New Roman"/>
          <w:iCs/>
          <w:kern w:val="1"/>
          <w:sz w:val="24"/>
          <w:szCs w:val="24"/>
          <w:lang w:val="et-EE" w:eastAsia="zh-CN" w:bidi="hi-IN"/>
        </w:rPr>
      </w:pPr>
      <w:r>
        <w:rPr>
          <w:rFonts w:ascii="Times New Roman" w:eastAsia="SimSun" w:hAnsi="Times New Roman"/>
          <w:iCs/>
          <w:kern w:val="1"/>
          <w:sz w:val="24"/>
          <w:szCs w:val="24"/>
          <w:lang w:val="et-EE" w:eastAsia="zh-CN" w:bidi="hi-IN"/>
        </w:rPr>
        <w:t xml:space="preserve">1.9 </w:t>
      </w:r>
      <w:r>
        <w:rPr>
          <w:rFonts w:ascii="Times New Roman" w:eastAsia="SimSun" w:hAnsi="Times New Roman"/>
          <w:iCs/>
          <w:kern w:val="1"/>
          <w:sz w:val="24"/>
          <w:szCs w:val="24"/>
          <w:lang w:val="et-EE" w:eastAsia="zh-CN" w:bidi="hi-IN"/>
        </w:rPr>
        <w:tab/>
      </w:r>
      <w:r w:rsidR="006713CA" w:rsidRPr="006713CA">
        <w:rPr>
          <w:rFonts w:ascii="Times New Roman" w:eastAsia="SimSun" w:hAnsi="Times New Roman"/>
          <w:iCs/>
          <w:kern w:val="1"/>
          <w:sz w:val="24"/>
          <w:szCs w:val="24"/>
          <w:lang w:val="et-EE" w:eastAsia="zh-CN" w:bidi="hi-IN"/>
        </w:rPr>
        <w:t>Toetame droonitegevuse integreeritud õhuseire arendamist ja selleks asjakohaste andmete integreerimist ühtsetesse kuvamissüsteemidesse, drooniintsidentide teabevahetuse tugevdamist ning avastamis-, jälgimis- ja tuvastusvõime sidumist riiklike piirivalve- ja julgeolekusüsteemidega. Peame oluliseks, et lähenemine oleks tehnoloogianeutraalne ning toetaks koostalitlusvõimet nii riigisiseselt kui ka rahvusvaheliselt, sealhulgas vastavuses NATO standarditega.</w:t>
      </w:r>
    </w:p>
    <w:p w14:paraId="5C2918CF" w14:textId="7269078A" w:rsidR="00A22691" w:rsidRPr="00933D2E" w:rsidRDefault="00933D2E" w:rsidP="00933D2E">
      <w:pPr>
        <w:ind w:left="500" w:hanging="500"/>
        <w:jc w:val="both"/>
        <w:rPr>
          <w:rFonts w:ascii="Times New Roman" w:eastAsia="SimSun" w:hAnsi="Times New Roman"/>
          <w:iCs/>
          <w:kern w:val="1"/>
          <w:sz w:val="24"/>
          <w:szCs w:val="24"/>
          <w:lang w:val="et-EE" w:eastAsia="zh-CN" w:bidi="hi-IN"/>
        </w:rPr>
      </w:pPr>
      <w:r>
        <w:rPr>
          <w:rFonts w:ascii="Times New Roman" w:eastAsia="SimSun" w:hAnsi="Times New Roman"/>
          <w:iCs/>
          <w:kern w:val="1"/>
          <w:sz w:val="24"/>
          <w:szCs w:val="24"/>
          <w:lang w:val="et-EE" w:eastAsia="zh-CN" w:bidi="hi-IN"/>
        </w:rPr>
        <w:t>1.10</w:t>
      </w:r>
      <w:r w:rsidRPr="00933D2E">
        <w:rPr>
          <w:rFonts w:ascii="Times New Roman" w:eastAsia="SimSun" w:hAnsi="Times New Roman"/>
          <w:iCs/>
          <w:kern w:val="1"/>
          <w:sz w:val="24"/>
          <w:szCs w:val="24"/>
          <w:lang w:val="et-EE" w:eastAsia="zh-CN" w:bidi="hi-IN"/>
        </w:rPr>
        <w:t xml:space="preserve"> </w:t>
      </w:r>
      <w:r w:rsidR="006713CA" w:rsidRPr="006713CA">
        <w:rPr>
          <w:rFonts w:ascii="Times New Roman" w:eastAsia="SimSun" w:hAnsi="Times New Roman"/>
          <w:iCs/>
          <w:kern w:val="1"/>
          <w:sz w:val="24"/>
          <w:szCs w:val="24"/>
          <w:lang w:val="et-EE" w:eastAsia="zh-CN" w:bidi="hi-IN"/>
        </w:rPr>
        <w:t xml:space="preserve">Toetame mobiilsidevõrkudel põhineva </w:t>
      </w:r>
      <w:proofErr w:type="spellStart"/>
      <w:r w:rsidR="006713CA" w:rsidRPr="006713CA">
        <w:rPr>
          <w:rFonts w:ascii="Times New Roman" w:eastAsia="SimSun" w:hAnsi="Times New Roman"/>
          <w:iCs/>
          <w:kern w:val="1"/>
          <w:sz w:val="24"/>
          <w:szCs w:val="24"/>
          <w:lang w:val="et-EE" w:eastAsia="zh-CN" w:bidi="hi-IN"/>
        </w:rPr>
        <w:t>droonide</w:t>
      </w:r>
      <w:proofErr w:type="spellEnd"/>
      <w:r w:rsidR="006713CA" w:rsidRPr="006713CA">
        <w:rPr>
          <w:rFonts w:ascii="Times New Roman" w:eastAsia="SimSun" w:hAnsi="Times New Roman"/>
          <w:iCs/>
          <w:kern w:val="1"/>
          <w:sz w:val="24"/>
          <w:szCs w:val="24"/>
          <w:lang w:val="et-EE" w:eastAsia="zh-CN" w:bidi="hi-IN"/>
        </w:rPr>
        <w:t xml:space="preserve"> avastamise lahenduste </w:t>
      </w:r>
      <w:proofErr w:type="spellStart"/>
      <w:r w:rsidR="006713CA" w:rsidRPr="006713CA">
        <w:rPr>
          <w:rFonts w:ascii="Times New Roman" w:eastAsia="SimSun" w:hAnsi="Times New Roman"/>
          <w:iCs/>
          <w:kern w:val="1"/>
          <w:sz w:val="24"/>
          <w:szCs w:val="24"/>
          <w:lang w:val="et-EE" w:eastAsia="zh-CN" w:bidi="hi-IN"/>
        </w:rPr>
        <w:t>järk-järgulist</w:t>
      </w:r>
      <w:proofErr w:type="spellEnd"/>
      <w:r w:rsidR="006713CA" w:rsidRPr="006713CA">
        <w:rPr>
          <w:rFonts w:ascii="Times New Roman" w:eastAsia="SimSun" w:hAnsi="Times New Roman"/>
          <w:iCs/>
          <w:kern w:val="1"/>
          <w:sz w:val="24"/>
          <w:szCs w:val="24"/>
          <w:lang w:val="et-EE" w:eastAsia="zh-CN" w:bidi="hi-IN"/>
        </w:rPr>
        <w:t xml:space="preserve"> kasutuselevõttu, sealhulgas ühendatud ja ühendamata (nt õhupallid) </w:t>
      </w:r>
      <w:proofErr w:type="spellStart"/>
      <w:r w:rsidR="006713CA" w:rsidRPr="006713CA">
        <w:rPr>
          <w:rFonts w:ascii="Times New Roman" w:eastAsia="SimSun" w:hAnsi="Times New Roman"/>
          <w:iCs/>
          <w:kern w:val="1"/>
          <w:sz w:val="24"/>
          <w:szCs w:val="24"/>
          <w:lang w:val="et-EE" w:eastAsia="zh-CN" w:bidi="hi-IN"/>
        </w:rPr>
        <w:t>droonide</w:t>
      </w:r>
      <w:proofErr w:type="spellEnd"/>
      <w:r w:rsidR="006713CA" w:rsidRPr="006713CA">
        <w:rPr>
          <w:rFonts w:ascii="Times New Roman" w:eastAsia="SimSun" w:hAnsi="Times New Roman"/>
          <w:iCs/>
          <w:kern w:val="1"/>
          <w:sz w:val="24"/>
          <w:szCs w:val="24"/>
          <w:lang w:val="et-EE" w:eastAsia="zh-CN" w:bidi="hi-IN"/>
        </w:rPr>
        <w:t xml:space="preserve"> tuvastamiseks. Samas peame oluliseks, et enne õiguslike muudatuste tegemist selgitatakse põhjaliku tehnilise analüüsi käigus välja vajalikud tehnilised tingimused, küberturvalisuse nõuded ja võimalik mõju sidevõrkude tavapärasele toimimisele.</w:t>
      </w:r>
    </w:p>
    <w:p w14:paraId="6C3456EA" w14:textId="47F8B521" w:rsidR="00A22691" w:rsidRPr="00933D2E" w:rsidRDefault="00933D2E" w:rsidP="00933D2E">
      <w:pPr>
        <w:ind w:left="500" w:hanging="500"/>
        <w:jc w:val="both"/>
        <w:rPr>
          <w:rFonts w:ascii="Times New Roman" w:eastAsia="SimSun" w:hAnsi="Times New Roman"/>
          <w:iCs/>
          <w:kern w:val="1"/>
          <w:sz w:val="24"/>
          <w:szCs w:val="24"/>
          <w:lang w:val="et-EE" w:eastAsia="zh-CN" w:bidi="hi-IN"/>
        </w:rPr>
      </w:pPr>
      <w:r>
        <w:rPr>
          <w:rFonts w:ascii="Times New Roman" w:eastAsia="SimSun" w:hAnsi="Times New Roman"/>
          <w:iCs/>
          <w:kern w:val="1"/>
          <w:sz w:val="24"/>
          <w:szCs w:val="24"/>
          <w:lang w:val="et-EE" w:eastAsia="zh-CN" w:bidi="hi-IN"/>
        </w:rPr>
        <w:t xml:space="preserve">1.11 </w:t>
      </w:r>
      <w:r>
        <w:rPr>
          <w:rFonts w:ascii="Times New Roman" w:eastAsia="SimSun" w:hAnsi="Times New Roman"/>
          <w:iCs/>
          <w:kern w:val="1"/>
          <w:sz w:val="24"/>
          <w:szCs w:val="24"/>
          <w:lang w:val="et-EE" w:eastAsia="zh-CN" w:bidi="hi-IN"/>
        </w:rPr>
        <w:tab/>
      </w:r>
      <w:r w:rsidR="006713CA" w:rsidRPr="006713CA">
        <w:rPr>
          <w:rFonts w:ascii="Times New Roman" w:eastAsia="SimSun" w:hAnsi="Times New Roman"/>
          <w:iCs/>
          <w:kern w:val="1"/>
          <w:sz w:val="24"/>
          <w:szCs w:val="24"/>
          <w:lang w:val="et-EE" w:eastAsia="zh-CN" w:bidi="hi-IN"/>
        </w:rPr>
        <w:t xml:space="preserve">Toetame tsiviil- ja militaarvaldkonna koostöö tugevdamist drooniohtude käsitlemisel </w:t>
      </w:r>
      <w:proofErr w:type="spellStart"/>
      <w:r w:rsidR="006713CA" w:rsidRPr="006713CA">
        <w:rPr>
          <w:rFonts w:ascii="Times New Roman" w:eastAsia="SimSun" w:hAnsi="Times New Roman"/>
          <w:iCs/>
          <w:kern w:val="1"/>
          <w:sz w:val="24"/>
          <w:szCs w:val="24"/>
          <w:lang w:val="et-EE" w:eastAsia="zh-CN" w:bidi="hi-IN"/>
        </w:rPr>
        <w:t>ühisõppuste</w:t>
      </w:r>
      <w:proofErr w:type="spellEnd"/>
      <w:r w:rsidR="006713CA" w:rsidRPr="006713CA">
        <w:rPr>
          <w:rFonts w:ascii="Times New Roman" w:eastAsia="SimSun" w:hAnsi="Times New Roman"/>
          <w:iCs/>
          <w:kern w:val="1"/>
          <w:sz w:val="24"/>
          <w:szCs w:val="24"/>
          <w:lang w:val="et-EE" w:eastAsia="zh-CN" w:bidi="hi-IN"/>
        </w:rPr>
        <w:t>, selgete koostööprotokollide, ühtlustatud andmevormingute ning praktiliste juhiste kaudu, mis toetaksid valimisoleku ja koostalitusvõime arendamist.</w:t>
      </w:r>
    </w:p>
    <w:p w14:paraId="52BB810F" w14:textId="57613737" w:rsidR="00933D2E" w:rsidRPr="00933D2E" w:rsidRDefault="00933D2E" w:rsidP="00933D2E">
      <w:pPr>
        <w:ind w:left="500" w:hanging="500"/>
        <w:jc w:val="both"/>
        <w:rPr>
          <w:rFonts w:ascii="Times New Roman" w:eastAsia="SimSun" w:hAnsi="Times New Roman"/>
          <w:iCs/>
          <w:kern w:val="1"/>
          <w:sz w:val="24"/>
          <w:szCs w:val="24"/>
          <w:lang w:val="et-EE" w:eastAsia="zh-CN" w:bidi="hi-IN"/>
        </w:rPr>
      </w:pPr>
      <w:r w:rsidRPr="00933D2E">
        <w:rPr>
          <w:rFonts w:ascii="Times New Roman" w:eastAsia="SimSun" w:hAnsi="Times New Roman"/>
          <w:iCs/>
          <w:kern w:val="1"/>
          <w:sz w:val="24"/>
          <w:szCs w:val="24"/>
          <w:lang w:val="et-EE" w:eastAsia="zh-CN" w:bidi="hi-IN"/>
        </w:rPr>
        <w:t xml:space="preserve">1.12 </w:t>
      </w:r>
      <w:r>
        <w:rPr>
          <w:rFonts w:ascii="Times New Roman" w:eastAsia="SimSun" w:hAnsi="Times New Roman"/>
          <w:iCs/>
          <w:kern w:val="1"/>
          <w:sz w:val="24"/>
          <w:szCs w:val="24"/>
          <w:lang w:val="et-EE" w:eastAsia="zh-CN" w:bidi="hi-IN"/>
        </w:rPr>
        <w:tab/>
      </w:r>
      <w:r w:rsidR="006713CA" w:rsidRPr="006713CA">
        <w:rPr>
          <w:rFonts w:ascii="Times New Roman" w:eastAsia="SimSun" w:hAnsi="Times New Roman"/>
          <w:iCs/>
          <w:kern w:val="1"/>
          <w:sz w:val="24"/>
          <w:szCs w:val="24"/>
          <w:lang w:val="et-EE" w:eastAsia="zh-CN" w:bidi="hi-IN"/>
        </w:rPr>
        <w:t xml:space="preserve">Rõhutame, et Euroopa kaitsevalmiduse tugevdamisel drooniohtude tõrjumiseks on vajalik suurendada Euroopa Liidu eelarvelist toetust liikmesriikidele </w:t>
      </w:r>
      <w:proofErr w:type="spellStart"/>
      <w:r w:rsidR="006713CA" w:rsidRPr="006713CA">
        <w:rPr>
          <w:rFonts w:ascii="Times New Roman" w:eastAsia="SimSun" w:hAnsi="Times New Roman"/>
          <w:iCs/>
          <w:kern w:val="1"/>
          <w:sz w:val="24"/>
          <w:szCs w:val="24"/>
          <w:lang w:val="et-EE" w:eastAsia="zh-CN" w:bidi="hi-IN"/>
        </w:rPr>
        <w:t>droonide</w:t>
      </w:r>
      <w:proofErr w:type="spellEnd"/>
      <w:r w:rsidR="006713CA" w:rsidRPr="006713CA">
        <w:rPr>
          <w:rFonts w:ascii="Times New Roman" w:eastAsia="SimSun" w:hAnsi="Times New Roman"/>
          <w:iCs/>
          <w:kern w:val="1"/>
          <w:sz w:val="24"/>
          <w:szCs w:val="24"/>
          <w:lang w:val="et-EE" w:eastAsia="zh-CN" w:bidi="hi-IN"/>
        </w:rPr>
        <w:t xml:space="preserve"> ja droonitõrje prioriteetses võimevaldkonnas, sealhulgas tuginedes loodavatele Euroopa ühishuviprojektidele, eelkõige drooni ja droonitõrje ning idapiiri kaitse ühishuviprojektidele (</w:t>
      </w:r>
      <w:proofErr w:type="spellStart"/>
      <w:r w:rsidR="006713CA" w:rsidRPr="006713CA">
        <w:rPr>
          <w:rFonts w:ascii="Times New Roman" w:eastAsia="SimSun" w:hAnsi="Times New Roman"/>
          <w:iCs/>
          <w:kern w:val="1"/>
          <w:sz w:val="24"/>
          <w:szCs w:val="24"/>
          <w:lang w:val="et-EE" w:eastAsia="zh-CN" w:bidi="hi-IN"/>
        </w:rPr>
        <w:t>Eastern</w:t>
      </w:r>
      <w:proofErr w:type="spellEnd"/>
      <w:r w:rsidR="006713CA" w:rsidRPr="006713CA">
        <w:rPr>
          <w:rFonts w:ascii="Times New Roman" w:eastAsia="SimSun" w:hAnsi="Times New Roman"/>
          <w:iCs/>
          <w:kern w:val="1"/>
          <w:sz w:val="24"/>
          <w:szCs w:val="24"/>
          <w:lang w:val="et-EE" w:eastAsia="zh-CN" w:bidi="hi-IN"/>
        </w:rPr>
        <w:t xml:space="preserve"> </w:t>
      </w:r>
      <w:proofErr w:type="spellStart"/>
      <w:r w:rsidR="006713CA" w:rsidRPr="006713CA">
        <w:rPr>
          <w:rFonts w:ascii="Times New Roman" w:eastAsia="SimSun" w:hAnsi="Times New Roman"/>
          <w:iCs/>
          <w:kern w:val="1"/>
          <w:sz w:val="24"/>
          <w:szCs w:val="24"/>
          <w:lang w:val="et-EE" w:eastAsia="zh-CN" w:bidi="hi-IN"/>
        </w:rPr>
        <w:t>Flank</w:t>
      </w:r>
      <w:proofErr w:type="spellEnd"/>
      <w:r w:rsidR="006713CA" w:rsidRPr="006713CA">
        <w:rPr>
          <w:rFonts w:ascii="Times New Roman" w:eastAsia="SimSun" w:hAnsi="Times New Roman"/>
          <w:iCs/>
          <w:kern w:val="1"/>
          <w:sz w:val="24"/>
          <w:szCs w:val="24"/>
          <w:lang w:val="et-EE" w:eastAsia="zh-CN" w:bidi="hi-IN"/>
        </w:rPr>
        <w:t xml:space="preserve"> </w:t>
      </w:r>
      <w:proofErr w:type="spellStart"/>
      <w:r w:rsidR="006713CA" w:rsidRPr="006713CA">
        <w:rPr>
          <w:rFonts w:ascii="Times New Roman" w:eastAsia="SimSun" w:hAnsi="Times New Roman"/>
          <w:iCs/>
          <w:kern w:val="1"/>
          <w:sz w:val="24"/>
          <w:szCs w:val="24"/>
          <w:lang w:val="et-EE" w:eastAsia="zh-CN" w:bidi="hi-IN"/>
        </w:rPr>
        <w:t>Watch</w:t>
      </w:r>
      <w:proofErr w:type="spellEnd"/>
      <w:r w:rsidR="006713CA" w:rsidRPr="006713CA">
        <w:rPr>
          <w:rFonts w:ascii="Times New Roman" w:eastAsia="SimSun" w:hAnsi="Times New Roman"/>
          <w:iCs/>
          <w:kern w:val="1"/>
          <w:sz w:val="24"/>
          <w:szCs w:val="24"/>
          <w:lang w:val="et-EE" w:eastAsia="zh-CN" w:bidi="hi-IN"/>
        </w:rPr>
        <w:t>). . Toetame Ukrainaga drooniliidu algatuse käivitamist, et kasutada ära Ukraina kogemusi ja tööstusbaasi.</w:t>
      </w:r>
    </w:p>
    <w:p w14:paraId="2FABB84C" w14:textId="2260E887" w:rsidR="00C32BCA" w:rsidRDefault="00933D2E" w:rsidP="00C32BCA">
      <w:pPr>
        <w:ind w:left="500" w:hanging="500"/>
        <w:jc w:val="both"/>
        <w:rPr>
          <w:rFonts w:ascii="Times New Roman" w:eastAsia="SimSun" w:hAnsi="Times New Roman"/>
          <w:iCs/>
          <w:kern w:val="1"/>
          <w:sz w:val="24"/>
          <w:szCs w:val="24"/>
          <w:lang w:val="et-EE" w:eastAsia="zh-CN" w:bidi="hi-IN"/>
        </w:rPr>
      </w:pPr>
      <w:r w:rsidRPr="00933D2E">
        <w:rPr>
          <w:rFonts w:ascii="Times New Roman" w:eastAsia="SimSun" w:hAnsi="Times New Roman"/>
          <w:iCs/>
          <w:kern w:val="1"/>
          <w:sz w:val="24"/>
          <w:szCs w:val="24"/>
          <w:lang w:val="et-EE" w:eastAsia="zh-CN" w:bidi="hi-IN"/>
        </w:rPr>
        <w:t xml:space="preserve">1.13 </w:t>
      </w:r>
      <w:r>
        <w:rPr>
          <w:rFonts w:ascii="Times New Roman" w:eastAsia="SimSun" w:hAnsi="Times New Roman"/>
          <w:iCs/>
          <w:kern w:val="1"/>
          <w:sz w:val="24"/>
          <w:szCs w:val="24"/>
          <w:lang w:val="et-EE" w:eastAsia="zh-CN" w:bidi="hi-IN"/>
        </w:rPr>
        <w:tab/>
      </w:r>
      <w:r w:rsidR="006713CA" w:rsidRPr="006713CA">
        <w:rPr>
          <w:rFonts w:ascii="Times New Roman" w:eastAsia="SimSun" w:hAnsi="Times New Roman"/>
          <w:iCs/>
          <w:kern w:val="1"/>
          <w:sz w:val="24"/>
          <w:szCs w:val="24"/>
          <w:lang w:val="et-EE" w:eastAsia="zh-CN" w:bidi="hi-IN"/>
        </w:rPr>
        <w:t xml:space="preserve">Toetame </w:t>
      </w:r>
      <w:proofErr w:type="spellStart"/>
      <w:r w:rsidR="006713CA" w:rsidRPr="006713CA">
        <w:rPr>
          <w:rFonts w:ascii="Times New Roman" w:eastAsia="SimSun" w:hAnsi="Times New Roman"/>
          <w:iCs/>
          <w:kern w:val="1"/>
          <w:sz w:val="24"/>
          <w:szCs w:val="24"/>
          <w:lang w:val="et-EE" w:eastAsia="zh-CN" w:bidi="hi-IN"/>
        </w:rPr>
        <w:t>droonidega</w:t>
      </w:r>
      <w:proofErr w:type="spellEnd"/>
      <w:r w:rsidR="006713CA" w:rsidRPr="006713CA">
        <w:rPr>
          <w:rFonts w:ascii="Times New Roman" w:eastAsia="SimSun" w:hAnsi="Times New Roman"/>
          <w:iCs/>
          <w:kern w:val="1"/>
          <w:sz w:val="24"/>
          <w:szCs w:val="24"/>
          <w:lang w:val="et-EE" w:eastAsia="zh-CN" w:bidi="hi-IN"/>
        </w:rPr>
        <w:t xml:space="preserve"> seotud õppekavade arendamist ning liikmesriikide vahelist koostööd ühtsete väljaõppe mudelite kujundamisel</w:t>
      </w:r>
      <w:r w:rsidR="006713CA">
        <w:rPr>
          <w:rFonts w:ascii="Times New Roman" w:eastAsia="SimSun" w:hAnsi="Times New Roman"/>
          <w:iCs/>
          <w:kern w:val="1"/>
          <w:sz w:val="24"/>
          <w:szCs w:val="24"/>
          <w:lang w:val="et-EE" w:eastAsia="zh-CN" w:bidi="hi-IN"/>
        </w:rPr>
        <w:t>.</w:t>
      </w:r>
    </w:p>
    <w:p w14:paraId="0658DD6E" w14:textId="2E322A32" w:rsidR="00933D2E" w:rsidRDefault="00933D2E" w:rsidP="00C32BCA">
      <w:pPr>
        <w:ind w:left="500" w:hanging="500"/>
        <w:jc w:val="both"/>
        <w:rPr>
          <w:rFonts w:ascii="Times New Roman" w:eastAsiaTheme="minorEastAsia" w:hAnsi="Times New Roman"/>
          <w:sz w:val="24"/>
          <w:szCs w:val="24"/>
          <w:lang w:val="et-EE" w:eastAsia="et-EE"/>
        </w:rPr>
      </w:pPr>
      <w:r>
        <w:rPr>
          <w:rFonts w:ascii="Times New Roman" w:eastAsiaTheme="minorEastAsia" w:hAnsi="Times New Roman"/>
          <w:sz w:val="24"/>
          <w:szCs w:val="24"/>
          <w:lang w:val="et-EE" w:eastAsia="et-EE"/>
        </w:rPr>
        <w:lastRenderedPageBreak/>
        <w:t xml:space="preserve">1.14 </w:t>
      </w:r>
      <w:r w:rsidR="006713CA" w:rsidRPr="006713CA">
        <w:rPr>
          <w:rFonts w:ascii="Times New Roman" w:eastAsiaTheme="minorEastAsia" w:hAnsi="Times New Roman"/>
          <w:sz w:val="24"/>
          <w:szCs w:val="24"/>
          <w:lang w:val="et-EE" w:eastAsia="et-EE"/>
        </w:rPr>
        <w:t>Toetame selge vastutusega koordinaatori määramist igas liikmesriigis selleks, et koordineerida drooni- ja droonitõrjevaldkonna turvalisuse tegevuskava rakendamist.</w:t>
      </w:r>
    </w:p>
    <w:p w14:paraId="3A9906B3" w14:textId="77777777" w:rsidR="004C524E" w:rsidRDefault="004C524E" w:rsidP="00933D2E">
      <w:pPr>
        <w:pStyle w:val="ListParagraph"/>
        <w:spacing w:after="160" w:line="240" w:lineRule="auto"/>
        <w:ind w:left="426" w:hanging="426"/>
        <w:jc w:val="both"/>
        <w:rPr>
          <w:rFonts w:ascii="Times New Roman" w:eastAsiaTheme="minorEastAsia" w:hAnsi="Times New Roman"/>
          <w:sz w:val="24"/>
          <w:szCs w:val="24"/>
          <w:lang w:val="et-EE" w:eastAsia="et-EE"/>
        </w:rPr>
      </w:pPr>
    </w:p>
    <w:p w14:paraId="7A69B6F0" w14:textId="77777777" w:rsidR="004C524E" w:rsidRPr="004C524E" w:rsidRDefault="004C524E" w:rsidP="004C524E">
      <w:pPr>
        <w:pStyle w:val="ListParagraph"/>
        <w:spacing w:after="160" w:line="240" w:lineRule="auto"/>
        <w:ind w:left="426" w:hanging="426"/>
        <w:jc w:val="both"/>
        <w:rPr>
          <w:rFonts w:ascii="Times New Roman" w:eastAsiaTheme="minorEastAsia" w:hAnsi="Times New Roman"/>
          <w:sz w:val="24"/>
          <w:szCs w:val="24"/>
          <w:lang w:val="et-EE" w:eastAsia="et-EE"/>
        </w:rPr>
      </w:pPr>
      <w:r w:rsidRPr="004C524E">
        <w:rPr>
          <w:rFonts w:ascii="Times New Roman" w:eastAsiaTheme="minorEastAsia" w:hAnsi="Times New Roman"/>
          <w:sz w:val="24"/>
          <w:szCs w:val="24"/>
          <w:lang w:val="et-EE" w:eastAsia="et-EE"/>
        </w:rPr>
        <w:t>2. Eesti esindajatel Euroopa Liidu Nõukogu eri tasanditel väljendada ülaltoodud seisukohti.</w:t>
      </w:r>
    </w:p>
    <w:p w14:paraId="449BFE76" w14:textId="77777777" w:rsidR="004C524E" w:rsidRPr="004C524E" w:rsidRDefault="004C524E" w:rsidP="004C524E">
      <w:pPr>
        <w:pStyle w:val="ListParagraph"/>
        <w:spacing w:after="160" w:line="240" w:lineRule="auto"/>
        <w:ind w:left="426" w:hanging="426"/>
        <w:jc w:val="both"/>
        <w:rPr>
          <w:rFonts w:ascii="Times New Roman" w:eastAsiaTheme="minorEastAsia" w:hAnsi="Times New Roman"/>
          <w:sz w:val="24"/>
          <w:szCs w:val="24"/>
          <w:lang w:val="et-EE" w:eastAsia="et-EE"/>
        </w:rPr>
      </w:pPr>
    </w:p>
    <w:p w14:paraId="38A5EDB5" w14:textId="7A3CAC39" w:rsidR="00A22691" w:rsidRPr="00933D2E" w:rsidRDefault="004C524E" w:rsidP="004C524E">
      <w:pPr>
        <w:pStyle w:val="ListParagraph"/>
        <w:spacing w:after="160" w:line="240" w:lineRule="auto"/>
        <w:ind w:left="426" w:hanging="426"/>
        <w:jc w:val="both"/>
        <w:rPr>
          <w:rFonts w:ascii="Times New Roman" w:eastAsiaTheme="minorEastAsia" w:hAnsi="Times New Roman"/>
          <w:sz w:val="24"/>
          <w:szCs w:val="24"/>
          <w:lang w:val="et-EE" w:eastAsia="et-EE"/>
        </w:rPr>
      </w:pPr>
      <w:r w:rsidRPr="004C524E">
        <w:rPr>
          <w:rFonts w:ascii="Times New Roman" w:eastAsiaTheme="minorEastAsia" w:hAnsi="Times New Roman"/>
          <w:sz w:val="24"/>
          <w:szCs w:val="24"/>
          <w:lang w:val="et-EE" w:eastAsia="et-EE"/>
        </w:rPr>
        <w:t>3. Riigikantseleil teha punktis 1 nimetatud seisukohad teatavaks huvirühmadele, kes olid</w:t>
      </w:r>
      <w:r>
        <w:rPr>
          <w:rFonts w:ascii="Times New Roman" w:eastAsiaTheme="minorEastAsia" w:hAnsi="Times New Roman"/>
          <w:sz w:val="24"/>
          <w:szCs w:val="24"/>
          <w:lang w:val="et-EE" w:eastAsia="et-EE"/>
        </w:rPr>
        <w:t xml:space="preserve"> </w:t>
      </w:r>
      <w:r w:rsidRPr="004C524E">
        <w:rPr>
          <w:rFonts w:ascii="Times New Roman" w:eastAsiaTheme="minorEastAsia" w:hAnsi="Times New Roman"/>
          <w:sz w:val="24"/>
          <w:szCs w:val="24"/>
          <w:lang w:val="et-EE" w:eastAsia="et-EE"/>
        </w:rPr>
        <w:t>kaasatud seisukohtade kujundamisesse. Riigikantseleil esitada punktis 1 nimetatud</w:t>
      </w:r>
      <w:r>
        <w:rPr>
          <w:rFonts w:ascii="Times New Roman" w:eastAsiaTheme="minorEastAsia" w:hAnsi="Times New Roman"/>
          <w:sz w:val="24"/>
          <w:szCs w:val="24"/>
          <w:lang w:val="et-EE" w:eastAsia="et-EE"/>
        </w:rPr>
        <w:t xml:space="preserve"> </w:t>
      </w:r>
      <w:r w:rsidRPr="004C524E">
        <w:rPr>
          <w:rFonts w:ascii="Times New Roman" w:eastAsiaTheme="minorEastAsia" w:hAnsi="Times New Roman"/>
          <w:sz w:val="24"/>
          <w:szCs w:val="24"/>
          <w:lang w:val="et-EE" w:eastAsia="et-EE"/>
        </w:rPr>
        <w:t>seisukohad Riigikogu juhatusele ning teha seisukohad teatavaks Eestist valitud Euroopa</w:t>
      </w:r>
      <w:r>
        <w:rPr>
          <w:rFonts w:ascii="Times New Roman" w:eastAsiaTheme="minorEastAsia" w:hAnsi="Times New Roman"/>
          <w:sz w:val="24"/>
          <w:szCs w:val="24"/>
          <w:lang w:val="et-EE" w:eastAsia="et-EE"/>
        </w:rPr>
        <w:t xml:space="preserve"> </w:t>
      </w:r>
      <w:r w:rsidRPr="004C524E">
        <w:rPr>
          <w:rFonts w:ascii="Times New Roman" w:eastAsiaTheme="minorEastAsia" w:hAnsi="Times New Roman"/>
          <w:sz w:val="24"/>
          <w:szCs w:val="24"/>
          <w:lang w:val="et-EE" w:eastAsia="et-EE"/>
        </w:rPr>
        <w:t>Parlamendi liikmetele.</w:t>
      </w:r>
      <w:r w:rsidR="00933D2E" w:rsidRPr="00933D2E">
        <w:rPr>
          <w:rFonts w:ascii="Times New Roman" w:eastAsiaTheme="minorEastAsia" w:hAnsi="Times New Roman"/>
          <w:sz w:val="24"/>
          <w:szCs w:val="24"/>
          <w:lang w:val="et-EE" w:eastAsia="et-EE"/>
        </w:rPr>
        <w:t xml:space="preserve"> </w:t>
      </w:r>
    </w:p>
    <w:p w14:paraId="509D08ED" w14:textId="77777777" w:rsidR="00A22691" w:rsidRPr="009024C4" w:rsidRDefault="00A22691" w:rsidP="00A22691">
      <w:pPr>
        <w:pStyle w:val="BodyText"/>
        <w:jc w:val="both"/>
        <w:rPr>
          <w:i w:val="0"/>
          <w:iCs w:val="0"/>
        </w:rPr>
      </w:pPr>
    </w:p>
    <w:p w14:paraId="336C5393" w14:textId="77777777" w:rsidR="00A22691" w:rsidRPr="009024C4" w:rsidRDefault="00A22691" w:rsidP="00A22691">
      <w:pPr>
        <w:pStyle w:val="BodyText"/>
        <w:jc w:val="both"/>
        <w:rPr>
          <w:i w:val="0"/>
          <w:iCs w:val="0"/>
        </w:rPr>
      </w:pPr>
    </w:p>
    <w:p w14:paraId="5DCF0252" w14:textId="71CB8F47" w:rsidR="00A22691" w:rsidRPr="009024C4" w:rsidRDefault="00A22691" w:rsidP="00A22691">
      <w:pPr>
        <w:pStyle w:val="BodyText"/>
        <w:jc w:val="both"/>
        <w:rPr>
          <w:i w:val="0"/>
          <w:iCs w:val="0"/>
        </w:rPr>
      </w:pPr>
      <w:r>
        <w:rPr>
          <w:i w:val="0"/>
          <w:iCs w:val="0"/>
        </w:rPr>
        <w:t xml:space="preserve">Kristen </w:t>
      </w:r>
      <w:proofErr w:type="spellStart"/>
      <w:r>
        <w:rPr>
          <w:i w:val="0"/>
          <w:iCs w:val="0"/>
        </w:rPr>
        <w:t>Michal</w:t>
      </w:r>
      <w:proofErr w:type="spellEnd"/>
      <w:r w:rsidRPr="009024C4">
        <w:rPr>
          <w:i w:val="0"/>
          <w:iCs w:val="0"/>
        </w:rPr>
        <w:t xml:space="preserve"> </w:t>
      </w:r>
      <w:r w:rsidRPr="009024C4">
        <w:rPr>
          <w:i w:val="0"/>
          <w:iCs w:val="0"/>
        </w:rPr>
        <w:tab/>
      </w:r>
      <w:r w:rsidRPr="009024C4">
        <w:rPr>
          <w:i w:val="0"/>
          <w:iCs w:val="0"/>
        </w:rPr>
        <w:tab/>
      </w:r>
      <w:r w:rsidRPr="009024C4">
        <w:rPr>
          <w:i w:val="0"/>
          <w:iCs w:val="0"/>
        </w:rPr>
        <w:tab/>
      </w:r>
      <w:r w:rsidRPr="009024C4">
        <w:rPr>
          <w:i w:val="0"/>
          <w:iCs w:val="0"/>
        </w:rPr>
        <w:tab/>
      </w:r>
      <w:r w:rsidR="00D370BD">
        <w:rPr>
          <w:i w:val="0"/>
          <w:iCs w:val="0"/>
        </w:rPr>
        <w:tab/>
      </w:r>
      <w:r>
        <w:rPr>
          <w:i w:val="0"/>
          <w:iCs w:val="0"/>
        </w:rPr>
        <w:t>Keit Kasemets</w:t>
      </w:r>
    </w:p>
    <w:p w14:paraId="67B7BA69" w14:textId="3836F790" w:rsidR="00866E32" w:rsidRPr="00C32BCA" w:rsidRDefault="00A22691" w:rsidP="00C32BCA">
      <w:pPr>
        <w:pStyle w:val="BodyText"/>
        <w:jc w:val="both"/>
        <w:rPr>
          <w:i w:val="0"/>
          <w:iCs w:val="0"/>
        </w:rPr>
      </w:pPr>
      <w:r w:rsidRPr="009024C4">
        <w:rPr>
          <w:i w:val="0"/>
          <w:iCs w:val="0"/>
        </w:rPr>
        <w:t xml:space="preserve">Peaminister </w:t>
      </w:r>
      <w:r w:rsidRPr="009024C4">
        <w:rPr>
          <w:i w:val="0"/>
          <w:iCs w:val="0"/>
        </w:rPr>
        <w:tab/>
      </w:r>
      <w:r w:rsidRPr="009024C4">
        <w:rPr>
          <w:i w:val="0"/>
          <w:iCs w:val="0"/>
        </w:rPr>
        <w:tab/>
      </w:r>
      <w:r w:rsidRPr="009024C4">
        <w:rPr>
          <w:i w:val="0"/>
          <w:iCs w:val="0"/>
        </w:rPr>
        <w:tab/>
      </w:r>
      <w:r w:rsidRPr="009024C4">
        <w:rPr>
          <w:i w:val="0"/>
          <w:iCs w:val="0"/>
        </w:rPr>
        <w:tab/>
      </w:r>
      <w:r w:rsidRPr="009024C4">
        <w:rPr>
          <w:i w:val="0"/>
          <w:iCs w:val="0"/>
        </w:rPr>
        <w:tab/>
      </w:r>
      <w:r w:rsidR="00D370BD">
        <w:rPr>
          <w:i w:val="0"/>
          <w:iCs w:val="0"/>
        </w:rPr>
        <w:tab/>
      </w:r>
      <w:r w:rsidRPr="009024C4">
        <w:rPr>
          <w:i w:val="0"/>
          <w:iCs w:val="0"/>
        </w:rPr>
        <w:t>Riigisekretär</w:t>
      </w:r>
    </w:p>
    <w:sectPr w:rsidR="00866E32" w:rsidRPr="00C32B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23D4" w14:textId="77777777" w:rsidR="00C46894" w:rsidRDefault="00C46894" w:rsidP="00A22691">
      <w:pPr>
        <w:spacing w:after="0" w:line="240" w:lineRule="auto"/>
      </w:pPr>
      <w:r>
        <w:separator/>
      </w:r>
    </w:p>
  </w:endnote>
  <w:endnote w:type="continuationSeparator" w:id="0">
    <w:p w14:paraId="7528E79C" w14:textId="77777777" w:rsidR="00C46894" w:rsidRDefault="00C46894" w:rsidP="00A2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0F08" w14:textId="77777777" w:rsidR="00C46894" w:rsidRDefault="00C46894" w:rsidP="00A22691">
      <w:pPr>
        <w:spacing w:after="0" w:line="240" w:lineRule="auto"/>
      </w:pPr>
      <w:r>
        <w:separator/>
      </w:r>
    </w:p>
  </w:footnote>
  <w:footnote w:type="continuationSeparator" w:id="0">
    <w:p w14:paraId="5E200A49" w14:textId="77777777" w:rsidR="00C46894" w:rsidRDefault="00C46894" w:rsidP="00A2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01212"/>
    <w:multiLevelType w:val="multilevel"/>
    <w:tmpl w:val="D8060C5A"/>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9A6ECF"/>
    <w:multiLevelType w:val="multilevel"/>
    <w:tmpl w:val="8E8E5476"/>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931083"/>
    <w:multiLevelType w:val="multilevel"/>
    <w:tmpl w:val="27C2B13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2416048">
    <w:abstractNumId w:val="2"/>
  </w:num>
  <w:num w:numId="2" w16cid:durableId="789085703">
    <w:abstractNumId w:val="0"/>
  </w:num>
  <w:num w:numId="3" w16cid:durableId="156487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91"/>
    <w:rsid w:val="000A5C2C"/>
    <w:rsid w:val="000E01C2"/>
    <w:rsid w:val="001107B9"/>
    <w:rsid w:val="00114D6A"/>
    <w:rsid w:val="002B37CF"/>
    <w:rsid w:val="002F3CD7"/>
    <w:rsid w:val="00404790"/>
    <w:rsid w:val="0044395D"/>
    <w:rsid w:val="00477E03"/>
    <w:rsid w:val="004A38D4"/>
    <w:rsid w:val="004C524E"/>
    <w:rsid w:val="0055767F"/>
    <w:rsid w:val="005720C8"/>
    <w:rsid w:val="005806A4"/>
    <w:rsid w:val="0064169E"/>
    <w:rsid w:val="006713CA"/>
    <w:rsid w:val="00743C9E"/>
    <w:rsid w:val="007B4B1C"/>
    <w:rsid w:val="00830D14"/>
    <w:rsid w:val="00866E32"/>
    <w:rsid w:val="00902443"/>
    <w:rsid w:val="00933D2E"/>
    <w:rsid w:val="00A22691"/>
    <w:rsid w:val="00AC1F86"/>
    <w:rsid w:val="00B15B94"/>
    <w:rsid w:val="00B540DB"/>
    <w:rsid w:val="00B73384"/>
    <w:rsid w:val="00B777FD"/>
    <w:rsid w:val="00B84774"/>
    <w:rsid w:val="00BA6A35"/>
    <w:rsid w:val="00BD3C73"/>
    <w:rsid w:val="00C06134"/>
    <w:rsid w:val="00C24D4C"/>
    <w:rsid w:val="00C32BCA"/>
    <w:rsid w:val="00C46894"/>
    <w:rsid w:val="00D370BD"/>
    <w:rsid w:val="00D41AD6"/>
    <w:rsid w:val="00D5231D"/>
    <w:rsid w:val="00DC3EAA"/>
    <w:rsid w:val="00E0389F"/>
    <w:rsid w:val="00E44C46"/>
    <w:rsid w:val="00EC071F"/>
    <w:rsid w:val="00F93597"/>
    <w:rsid w:val="00FD0CA0"/>
    <w:rsid w:val="00FF3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F7D1"/>
  <w15:chartTrackingRefBased/>
  <w15:docId w15:val="{14DF6CA9-8329-4061-B4D4-25F6F05E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91"/>
    <w:pPr>
      <w:spacing w:after="200" w:line="276" w:lineRule="auto"/>
    </w:pPr>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A22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6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6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6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691"/>
    <w:rPr>
      <w:rFonts w:eastAsiaTheme="majorEastAsia" w:cstheme="majorBidi"/>
      <w:color w:val="272727" w:themeColor="text1" w:themeTint="D8"/>
    </w:rPr>
  </w:style>
  <w:style w:type="paragraph" w:styleId="Title">
    <w:name w:val="Title"/>
    <w:basedOn w:val="Normal"/>
    <w:next w:val="Normal"/>
    <w:link w:val="TitleChar"/>
    <w:uiPriority w:val="10"/>
    <w:qFormat/>
    <w:rsid w:val="00A2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691"/>
    <w:pPr>
      <w:spacing w:before="160"/>
      <w:jc w:val="center"/>
    </w:pPr>
    <w:rPr>
      <w:i/>
      <w:iCs/>
      <w:color w:val="404040" w:themeColor="text1" w:themeTint="BF"/>
    </w:rPr>
  </w:style>
  <w:style w:type="character" w:customStyle="1" w:styleId="QuoteChar">
    <w:name w:val="Quote Char"/>
    <w:basedOn w:val="DefaultParagraphFont"/>
    <w:link w:val="Quote"/>
    <w:uiPriority w:val="29"/>
    <w:rsid w:val="00A22691"/>
    <w:rPr>
      <w:i/>
      <w:iCs/>
      <w:color w:val="404040" w:themeColor="text1" w:themeTint="BF"/>
    </w:rPr>
  </w:style>
  <w:style w:type="paragraph" w:styleId="ListParagraph">
    <w:name w:val="List Paragraph"/>
    <w:aliases w:val="Puce,Recommendation,List Paragraph1,List Paragraph11,L,Listaszerű bekezdés1,List Paragraph à moi,Kolorowa lista — akcent 11,Numerowanie,Dot pt,F5 List Paragraph,List Paragraph (numbered (a)),References,WB List Paragraph,Indicator Text,2"/>
    <w:basedOn w:val="Normal"/>
    <w:link w:val="ListParagraphChar"/>
    <w:uiPriority w:val="34"/>
    <w:qFormat/>
    <w:rsid w:val="00A22691"/>
    <w:pPr>
      <w:ind w:left="720"/>
      <w:contextualSpacing/>
    </w:pPr>
  </w:style>
  <w:style w:type="character" w:styleId="IntenseEmphasis">
    <w:name w:val="Intense Emphasis"/>
    <w:basedOn w:val="DefaultParagraphFont"/>
    <w:uiPriority w:val="21"/>
    <w:qFormat/>
    <w:rsid w:val="00A22691"/>
    <w:rPr>
      <w:i/>
      <w:iCs/>
      <w:color w:val="2F5496" w:themeColor="accent1" w:themeShade="BF"/>
    </w:rPr>
  </w:style>
  <w:style w:type="paragraph" w:styleId="IntenseQuote">
    <w:name w:val="Intense Quote"/>
    <w:basedOn w:val="Normal"/>
    <w:next w:val="Normal"/>
    <w:link w:val="IntenseQuoteChar"/>
    <w:uiPriority w:val="30"/>
    <w:qFormat/>
    <w:rsid w:val="00A22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691"/>
    <w:rPr>
      <w:i/>
      <w:iCs/>
      <w:color w:val="2F5496" w:themeColor="accent1" w:themeShade="BF"/>
    </w:rPr>
  </w:style>
  <w:style w:type="character" w:styleId="IntenseReference">
    <w:name w:val="Intense Reference"/>
    <w:basedOn w:val="DefaultParagraphFont"/>
    <w:uiPriority w:val="32"/>
    <w:qFormat/>
    <w:rsid w:val="00A22691"/>
    <w:rPr>
      <w:b/>
      <w:bCs/>
      <w:smallCaps/>
      <w:color w:val="2F5496" w:themeColor="accent1" w:themeShade="BF"/>
      <w:spacing w:val="5"/>
    </w:rPr>
  </w:style>
  <w:style w:type="character" w:customStyle="1" w:styleId="BodyTextChar">
    <w:name w:val="Body Text Char"/>
    <w:aliases w:val="Body Char,Tekst Char,by Char"/>
    <w:basedOn w:val="DefaultParagraphFont"/>
    <w:link w:val="BodyText"/>
    <w:uiPriority w:val="99"/>
    <w:locked/>
    <w:rsid w:val="00A22691"/>
    <w:rPr>
      <w:rFonts w:ascii="Times New Roman" w:hAnsi="Times New Roman" w:cs="Times New Roman"/>
      <w:i/>
      <w:iCs/>
      <w:sz w:val="24"/>
      <w:szCs w:val="24"/>
      <w:lang w:eastAsia="ja-JP"/>
    </w:rPr>
  </w:style>
  <w:style w:type="paragraph" w:styleId="BodyText">
    <w:name w:val="Body Text"/>
    <w:aliases w:val="Body,Tekst,by"/>
    <w:basedOn w:val="Normal"/>
    <w:link w:val="BodyTextChar"/>
    <w:uiPriority w:val="99"/>
    <w:unhideWhenUsed/>
    <w:rsid w:val="00A22691"/>
    <w:pPr>
      <w:spacing w:after="0" w:line="240" w:lineRule="auto"/>
    </w:pPr>
    <w:rPr>
      <w:rFonts w:ascii="Times New Roman" w:eastAsiaTheme="minorHAnsi" w:hAnsi="Times New Roman"/>
      <w:i/>
      <w:iCs/>
      <w:kern w:val="2"/>
      <w:sz w:val="24"/>
      <w:szCs w:val="24"/>
      <w:lang w:val="et-EE" w:eastAsia="ja-JP"/>
      <w14:ligatures w14:val="standardContextual"/>
    </w:rPr>
  </w:style>
  <w:style w:type="character" w:customStyle="1" w:styleId="BodyTextChar1">
    <w:name w:val="Body Text Char1"/>
    <w:basedOn w:val="DefaultParagraphFont"/>
    <w:uiPriority w:val="99"/>
    <w:semiHidden/>
    <w:rsid w:val="00A22691"/>
    <w:rPr>
      <w:rFonts w:ascii="Calibri" w:eastAsia="Times New Roman" w:hAnsi="Calibri" w:cs="Times New Roman"/>
      <w:kern w:val="0"/>
      <w:lang w:val="en-US"/>
      <w14:ligatures w14:val="none"/>
    </w:rPr>
  </w:style>
  <w:style w:type="character" w:customStyle="1" w:styleId="ListParagraphChar">
    <w:name w:val="List Paragraph Char"/>
    <w:aliases w:val="Puce Char,Recommendation Char,List Paragraph1 Char,List Paragraph11 Char,L Char,Listaszerű bekezdés1 Char,List Paragraph à moi Char,Kolorowa lista — akcent 11 Char,Numerowanie Char,Dot pt Char,F5 List Paragraph Char,References Char"/>
    <w:link w:val="ListParagraph"/>
    <w:uiPriority w:val="34"/>
    <w:qFormat/>
    <w:locked/>
    <w:rsid w:val="00A2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Eesti seisukohad: Võrgupakett - TEN-E määruse muudatus ja loamenetluste kiirendamise direktiiv</vt:lpstr>
    </vt:vector>
  </TitlesOfParts>
  <Company>KeMIT</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seisukohad: Võrgupakett - TEN-E määruse muudatus ja loamenetluste kiirendamise direktiiv</dc:title>
  <dc:subject/>
  <dc:creator>Brett Sooniste</dc:creator>
  <dc:description/>
  <cp:lastModifiedBy>Regina Tagger - RK</cp:lastModifiedBy>
  <cp:revision>2</cp:revision>
  <dcterms:created xsi:type="dcterms:W3CDTF">2026-05-11T09:42:00Z</dcterms:created>
  <dcterms:modified xsi:type="dcterms:W3CDTF">2026-05-11T09:42:00Z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2026-04-14T10:39:50Z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e6c5578c-f435-49c9-b74a-3820716bd4af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